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ublish Date"/>
        <w:tag w:val=""/>
        <w:id w:val="472879864"/>
        <w:placeholder>
          <w:docPart w:val="417E5AEC5A2B416CBD95B42611B96A4F"/>
        </w:placeholder>
        <w:dataBinding w:prefixMappings="xmlns:ns0='http://schemas.microsoft.com/office/2006/coverPageProps' " w:xpath="/ns0:CoverPageProperties[1]/ns0:PublishDate[1]" w:storeItemID="{55AF091B-3C7A-41E3-B477-F2FDAA23CFDA}"/>
        <w:date w:fullDate="2015-09-22T00:00:00Z">
          <w:dateFormat w:val="MMMM DD, yyyy"/>
          <w:lid w:val="en-CA"/>
          <w:storeMappedDataAs w:val="dateTime"/>
          <w:calendar w:val="gregorian"/>
        </w:date>
      </w:sdtPr>
      <w:sdtEndPr/>
      <w:sdtContent>
        <w:p w:rsidR="008C52B5" w:rsidRDefault="001D0195" w:rsidP="008C52B5">
          <w:pPr>
            <w:pStyle w:val="BodyText-EDI"/>
          </w:pPr>
          <w:r>
            <w:t>September 22, 2015</w:t>
          </w:r>
        </w:p>
      </w:sdtContent>
    </w:sdt>
    <w:p w:rsidR="00D8274F" w:rsidRDefault="008C52B5" w:rsidP="008C52B5">
      <w:pPr>
        <w:pStyle w:val="BodyText-EDI"/>
      </w:pPr>
      <w:r>
        <w:t xml:space="preserve">EDI Project No: </w:t>
      </w:r>
      <w:sdt>
        <w:sdtPr>
          <w:alias w:val="Category"/>
          <w:tag w:val=""/>
          <w:id w:val="-311092873"/>
          <w:placeholder>
            <w:docPart w:val="B1522F873DF84ED2ADBC1B71FF8B2D83"/>
          </w:placeholder>
          <w:dataBinding w:prefixMappings="xmlns:ns0='http://purl.org/dc/elements/1.1/' xmlns:ns1='http://schemas.openxmlformats.org/package/2006/metadata/core-properties' " w:xpath="/ns1:coreProperties[1]/ns1:category[1]" w:storeItemID="{6C3C8BC8-F283-45AE-878A-BAB7291924A1}"/>
          <w:text/>
        </w:sdtPr>
        <w:sdtEndPr/>
        <w:sdtContent>
          <w:r>
            <w:t>15</w:t>
          </w:r>
          <w:r w:rsidR="001D0195">
            <w:t>Y0146</w:t>
          </w:r>
        </w:sdtContent>
      </w:sdt>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Assessment and Abandoned Mines Branch (AAM) K-149</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Department of Energy, Mines and Resources, Yukon Government</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Room 2C Royal Center, 4114-4th Avenue</w:t>
      </w:r>
    </w:p>
    <w:p w:rsid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PO 2703, Whitehorse, YT, Y1A 2C6</w:t>
      </w:r>
    </w:p>
    <w:p w:rsidR="008C52B5" w:rsidRDefault="008C52B5" w:rsidP="001D0195">
      <w:pPr>
        <w:pStyle w:val="BodyText-EDI"/>
        <w:rPr>
          <w:lang w:val="en-US"/>
        </w:rPr>
      </w:pPr>
      <w:r>
        <w:rPr>
          <w:lang w:val="en-US"/>
        </w:rPr>
        <w:t>Attention:</w:t>
      </w:r>
      <w:r>
        <w:rPr>
          <w:lang w:val="en-US"/>
        </w:rPr>
        <w:tab/>
      </w:r>
      <w:r w:rsidR="001D0195">
        <w:rPr>
          <w:lang w:val="en-US"/>
        </w:rPr>
        <w:t>Erik Pit, Type II Project Manager</w:t>
      </w:r>
    </w:p>
    <w:p w:rsidR="008C52B5" w:rsidRDefault="008C52B5" w:rsidP="008C52B5">
      <w:pPr>
        <w:pStyle w:val="Remarks"/>
        <w:rPr>
          <w:lang w:val="en-US"/>
        </w:rPr>
      </w:pPr>
      <w:r>
        <w:rPr>
          <w:lang w:val="en-US"/>
        </w:rPr>
        <w:t>RE:</w:t>
      </w:r>
      <w:r>
        <w:rPr>
          <w:lang w:val="en-US"/>
        </w:rPr>
        <w:tab/>
      </w:r>
      <w:sdt>
        <w:sdtPr>
          <w:rPr>
            <w:lang w:val="en-US"/>
          </w:rPr>
          <w:alias w:val="Title"/>
          <w:tag w:val=""/>
          <w:id w:val="-424036476"/>
          <w:placeholder>
            <w:docPart w:val="5A74B423E7DF43C7954919CF9D478E9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D0195">
            <w:rPr>
              <w:lang w:val="en-US"/>
            </w:rPr>
            <w:t>Mount Nansen Water Resources Investigations – Field Memo: September 14-16, 2015</w:t>
          </w:r>
        </w:sdtContent>
      </w:sdt>
    </w:p>
    <w:p w:rsidR="008C52B5" w:rsidRDefault="001D0195" w:rsidP="00D4139B">
      <w:pPr>
        <w:pStyle w:val="BodyText-EDI"/>
        <w:rPr>
          <w:lang w:val="en-US"/>
        </w:rPr>
      </w:pPr>
      <w:r w:rsidRPr="001D0195">
        <w:rPr>
          <w:lang w:val="en-US"/>
        </w:rPr>
        <w:t>The following memo is a brief field update from EDI’s September 2015 trip to Mount Nansen; sampling conducted as part of the 2015/16 Water Resources Investigations. This memo provides a record of site conditions and tasks that were completed at each hydrometric station and water quality site (see attached tables). A detailed monthly report on the data collected during the trip will be provided once the water quality lab results are received and all data has been checked for quality assurance/quality control.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7353"/>
      </w:tblGrid>
      <w:tr w:rsidR="001D0195" w:rsidRPr="00A028F5" w:rsidTr="00F70A76">
        <w:trPr>
          <w:trHeight w:hRule="exact" w:val="454"/>
        </w:trPr>
        <w:tc>
          <w:tcPr>
            <w:tcW w:w="2943" w:type="dxa"/>
            <w:tcBorders>
              <w:bottom w:val="single" w:sz="4" w:space="0" w:color="D9D9D9" w:themeColor="background1" w:themeShade="D9"/>
            </w:tcBorders>
            <w:vAlign w:val="center"/>
          </w:tcPr>
          <w:p w:rsidR="001D0195" w:rsidRPr="00A028F5" w:rsidRDefault="001D0195" w:rsidP="00F70A76">
            <w:pPr>
              <w:pStyle w:val="tabletext0"/>
              <w:rPr>
                <w:b/>
                <w:szCs w:val="18"/>
                <w:lang w:val="en-CA"/>
              </w:rPr>
            </w:pPr>
            <w:r w:rsidRPr="00A028F5">
              <w:rPr>
                <w:b/>
                <w:szCs w:val="18"/>
                <w:lang w:val="en-CA"/>
              </w:rPr>
              <w:t>Trip Dates:</w:t>
            </w:r>
          </w:p>
        </w:tc>
        <w:tc>
          <w:tcPr>
            <w:tcW w:w="7353" w:type="dxa"/>
            <w:tcBorders>
              <w:bottom w:val="single" w:sz="4" w:space="0" w:color="D9D9D9" w:themeColor="background1" w:themeShade="D9"/>
            </w:tcBorders>
            <w:vAlign w:val="center"/>
          </w:tcPr>
          <w:p w:rsidR="001D0195" w:rsidRPr="00A028F5" w:rsidRDefault="001D0195" w:rsidP="00F70A76">
            <w:pPr>
              <w:pStyle w:val="tabletext0"/>
              <w:jc w:val="left"/>
              <w:rPr>
                <w:szCs w:val="18"/>
                <w:lang w:val="en-CA"/>
              </w:rPr>
            </w:pPr>
            <w:r>
              <w:rPr>
                <w:szCs w:val="18"/>
                <w:lang w:val="en-CA"/>
              </w:rPr>
              <w:t>September 14 - 16</w:t>
            </w:r>
            <w:r w:rsidRPr="00A028F5">
              <w:rPr>
                <w:szCs w:val="18"/>
                <w:lang w:val="en-CA"/>
              </w:rPr>
              <w:t>, 2015</w:t>
            </w:r>
          </w:p>
        </w:tc>
      </w:tr>
      <w:tr w:rsidR="001D0195" w:rsidRPr="00A028F5" w:rsidTr="00F70A76">
        <w:trPr>
          <w:trHeight w:hRule="exact" w:val="433"/>
        </w:trPr>
        <w:tc>
          <w:tcPr>
            <w:tcW w:w="2943" w:type="dxa"/>
            <w:vAlign w:val="center"/>
          </w:tcPr>
          <w:p w:rsidR="001D0195" w:rsidRPr="00A028F5" w:rsidRDefault="001D0195" w:rsidP="00F70A76">
            <w:pPr>
              <w:pStyle w:val="tabletext0"/>
              <w:rPr>
                <w:b/>
                <w:szCs w:val="18"/>
                <w:lang w:val="en-CA"/>
              </w:rPr>
            </w:pPr>
            <w:r w:rsidRPr="00A028F5">
              <w:rPr>
                <w:b/>
                <w:szCs w:val="18"/>
                <w:lang w:val="en-CA"/>
              </w:rPr>
              <w:t>EDI Field Staff:</w:t>
            </w:r>
          </w:p>
        </w:tc>
        <w:tc>
          <w:tcPr>
            <w:tcW w:w="7353" w:type="dxa"/>
            <w:vAlign w:val="center"/>
          </w:tcPr>
          <w:p w:rsidR="001D0195" w:rsidRPr="00A028F5" w:rsidRDefault="001D0195" w:rsidP="00F70A76">
            <w:pPr>
              <w:pStyle w:val="tabletext0"/>
              <w:jc w:val="left"/>
              <w:rPr>
                <w:szCs w:val="18"/>
                <w:lang w:val="en-CA"/>
              </w:rPr>
            </w:pPr>
            <w:r>
              <w:rPr>
                <w:szCs w:val="18"/>
                <w:lang w:val="en-CA"/>
              </w:rPr>
              <w:t>Scott Dilling, Brodie Smith and</w:t>
            </w:r>
            <w:r w:rsidRPr="00A028F5">
              <w:rPr>
                <w:szCs w:val="18"/>
                <w:lang w:val="en-CA"/>
              </w:rPr>
              <w:t xml:space="preserve"> Danny Skookum</w:t>
            </w:r>
          </w:p>
        </w:tc>
      </w:tr>
      <w:tr w:rsidR="001D0195" w:rsidRPr="00A028F5" w:rsidTr="00F70A76">
        <w:trPr>
          <w:trHeight w:hRule="exact" w:val="850"/>
        </w:trPr>
        <w:tc>
          <w:tcPr>
            <w:tcW w:w="2943" w:type="dxa"/>
            <w:tcBorders>
              <w:bottom w:val="single" w:sz="4" w:space="0" w:color="D9D9D9" w:themeColor="background1" w:themeShade="D9"/>
            </w:tcBorders>
            <w:vAlign w:val="center"/>
          </w:tcPr>
          <w:p w:rsidR="001D0195" w:rsidRPr="00CB1E6D" w:rsidRDefault="001D0195" w:rsidP="00F70A76">
            <w:pPr>
              <w:pStyle w:val="tableheader0"/>
              <w:rPr>
                <w:lang w:val="en-CA"/>
              </w:rPr>
            </w:pPr>
            <w:r w:rsidRPr="00CB1E6D">
              <w:rPr>
                <w:lang w:val="en-CA"/>
              </w:rPr>
              <w:t xml:space="preserve">Weather </w:t>
            </w:r>
            <w:r>
              <w:rPr>
                <w:lang w:val="en-CA"/>
              </w:rPr>
              <w:t xml:space="preserve">conditions during </w:t>
            </w:r>
            <w:r w:rsidRPr="00CB1E6D">
              <w:rPr>
                <w:lang w:val="en-CA"/>
              </w:rPr>
              <w:t>monitoring:</w:t>
            </w:r>
          </w:p>
        </w:tc>
        <w:tc>
          <w:tcPr>
            <w:tcW w:w="7353" w:type="dxa"/>
            <w:tcBorders>
              <w:bottom w:val="single" w:sz="4" w:space="0" w:color="D9D9D9" w:themeColor="background1" w:themeShade="D9"/>
            </w:tcBorders>
            <w:vAlign w:val="center"/>
          </w:tcPr>
          <w:p w:rsidR="001D0195" w:rsidRPr="00B37D47" w:rsidRDefault="001D0195" w:rsidP="00F70A76">
            <w:pPr>
              <w:pStyle w:val="tableheader0"/>
              <w:jc w:val="left"/>
              <w:rPr>
                <w:b w:val="0"/>
                <w:lang w:val="en-CA"/>
              </w:rPr>
            </w:pPr>
            <w:r>
              <w:rPr>
                <w:b w:val="0"/>
                <w:lang w:val="en-CA"/>
              </w:rPr>
              <w:t xml:space="preserve">Conditions for the three days included air temperatures from 1 – 10 °C, with partly cloudy to overcast skies and calm to light wind conditions.   </w:t>
            </w:r>
          </w:p>
        </w:tc>
      </w:tr>
      <w:tr w:rsidR="001D0195" w:rsidRPr="00CB1E6D" w:rsidTr="00F70A76">
        <w:trPr>
          <w:trHeight w:val="670"/>
        </w:trPr>
        <w:tc>
          <w:tcPr>
            <w:tcW w:w="2943" w:type="dxa"/>
            <w:vAlign w:val="center"/>
          </w:tcPr>
          <w:p w:rsidR="001D0195" w:rsidRPr="00CB1E6D" w:rsidRDefault="001D0195" w:rsidP="00F70A76">
            <w:pPr>
              <w:pStyle w:val="tabletext0"/>
              <w:rPr>
                <w:b/>
                <w:lang w:val="en-CA"/>
              </w:rPr>
            </w:pPr>
            <w:r>
              <w:rPr>
                <w:b/>
                <w:lang w:val="en-CA"/>
              </w:rPr>
              <w:t>Any changes to project scope, schedule or budget:</w:t>
            </w:r>
          </w:p>
        </w:tc>
        <w:tc>
          <w:tcPr>
            <w:tcW w:w="7353" w:type="dxa"/>
            <w:vAlign w:val="center"/>
          </w:tcPr>
          <w:p w:rsidR="001D0195" w:rsidRDefault="001D0195" w:rsidP="00F70A76">
            <w:pPr>
              <w:pStyle w:val="tabletext0"/>
              <w:jc w:val="both"/>
              <w:rPr>
                <w:lang w:val="en-CA"/>
              </w:rPr>
            </w:pPr>
            <w:r>
              <w:rPr>
                <w:lang w:val="en-CA"/>
              </w:rPr>
              <w:t>The next trip is scheduled for October 13-15.</w:t>
            </w:r>
          </w:p>
          <w:p w:rsidR="001D0195" w:rsidRPr="006F4026" w:rsidRDefault="001D0195" w:rsidP="00F70A76">
            <w:pPr>
              <w:pStyle w:val="tabletext0"/>
              <w:jc w:val="both"/>
              <w:rPr>
                <w:highlight w:val="yellow"/>
                <w:lang w:val="en-CA"/>
              </w:rPr>
            </w:pPr>
            <w:r>
              <w:rPr>
                <w:lang w:val="en-CA"/>
              </w:rPr>
              <w:t>This trip included additional sampling in the Upper Dome Creek/Mill Site area, where 7 additional samples were collected. These will be covered by the contingency fund in the budget.</w:t>
            </w:r>
          </w:p>
        </w:tc>
      </w:tr>
      <w:tr w:rsidR="001D0195" w:rsidRPr="00CB1E6D" w:rsidTr="00F70A76">
        <w:trPr>
          <w:trHeight w:val="675"/>
        </w:trPr>
        <w:tc>
          <w:tcPr>
            <w:tcW w:w="2943" w:type="dxa"/>
            <w:vAlign w:val="center"/>
          </w:tcPr>
          <w:p w:rsidR="001D0195" w:rsidRPr="00CB1E6D" w:rsidRDefault="001D0195" w:rsidP="00F70A76">
            <w:pPr>
              <w:pStyle w:val="tabletext0"/>
              <w:rPr>
                <w:b/>
                <w:lang w:val="en-CA"/>
              </w:rPr>
            </w:pPr>
            <w:r w:rsidRPr="00CB1E6D">
              <w:rPr>
                <w:b/>
                <w:lang w:val="en-CA"/>
              </w:rPr>
              <w:t>Additional Comments:</w:t>
            </w:r>
          </w:p>
        </w:tc>
        <w:tc>
          <w:tcPr>
            <w:tcW w:w="7353" w:type="dxa"/>
            <w:vAlign w:val="center"/>
          </w:tcPr>
          <w:p w:rsidR="001D0195" w:rsidRDefault="001D0195" w:rsidP="00F70A76">
            <w:pPr>
              <w:pStyle w:val="tabletext0"/>
              <w:spacing w:before="60" w:after="60"/>
              <w:jc w:val="both"/>
              <w:rPr>
                <w:lang w:val="en-CA"/>
              </w:rPr>
            </w:pPr>
            <w:r>
              <w:rPr>
                <w:lang w:val="en-CA"/>
              </w:rPr>
              <w:t>Water levels appeared higher than last trip at most sites and stations. Back Creek continues to have flow, along with WQ-DC-DX+105.</w:t>
            </w:r>
          </w:p>
          <w:p w:rsidR="001D0195" w:rsidRPr="005C4D03" w:rsidRDefault="001D0195" w:rsidP="00F70A76">
            <w:pPr>
              <w:pStyle w:val="tabletext0"/>
              <w:spacing w:before="60" w:after="60"/>
              <w:jc w:val="both"/>
              <w:rPr>
                <w:lang w:val="en-CA"/>
              </w:rPr>
            </w:pPr>
            <w:r w:rsidRPr="003471CD">
              <w:rPr>
                <w:lang w:val="en-CA"/>
              </w:rPr>
              <w:t>Active placer mining construction works continue along Pony Creek, upstream of the WQ-PC-U site, resulting in high sediment loads downstream to the two water quality sites and hydrometric station. A constant</w:t>
            </w:r>
            <w:r>
              <w:rPr>
                <w:lang w:val="en-CA"/>
              </w:rPr>
              <w:t xml:space="preserve"> flow of water over the dam embankment was present during the site trip and no pumping from the settling pond was observed.</w:t>
            </w:r>
          </w:p>
        </w:tc>
      </w:tr>
      <w:tr w:rsidR="001D0195" w:rsidRPr="00CB1E6D" w:rsidTr="00F70A76">
        <w:trPr>
          <w:trHeight w:val="359"/>
        </w:trPr>
        <w:tc>
          <w:tcPr>
            <w:tcW w:w="2943" w:type="dxa"/>
            <w:vAlign w:val="center"/>
          </w:tcPr>
          <w:p w:rsidR="001D0195" w:rsidRPr="00CB1E6D" w:rsidRDefault="001D0195" w:rsidP="00F70A76">
            <w:pPr>
              <w:pStyle w:val="tabletext0"/>
              <w:rPr>
                <w:b/>
                <w:lang w:val="en-CA"/>
              </w:rPr>
            </w:pPr>
            <w:r w:rsidRPr="00CB1E6D">
              <w:rPr>
                <w:b/>
                <w:lang w:val="en-CA"/>
              </w:rPr>
              <w:t>Wildlife Sightings:</w:t>
            </w:r>
          </w:p>
        </w:tc>
        <w:tc>
          <w:tcPr>
            <w:tcW w:w="7353" w:type="dxa"/>
            <w:vAlign w:val="center"/>
          </w:tcPr>
          <w:p w:rsidR="001D0195" w:rsidRPr="00B37D47" w:rsidRDefault="001D0195" w:rsidP="00F70A76">
            <w:pPr>
              <w:pStyle w:val="tabletext0"/>
              <w:jc w:val="both"/>
              <w:rPr>
                <w:lang w:val="en-CA"/>
              </w:rPr>
            </w:pPr>
            <w:r>
              <w:rPr>
                <w:lang w:val="en-CA"/>
              </w:rPr>
              <w:t>None.</w:t>
            </w:r>
          </w:p>
        </w:tc>
      </w:tr>
      <w:tr w:rsidR="001D0195" w:rsidRPr="00CB1E6D" w:rsidTr="00F70A76">
        <w:trPr>
          <w:trHeight w:val="181"/>
        </w:trPr>
        <w:tc>
          <w:tcPr>
            <w:tcW w:w="2943" w:type="dxa"/>
            <w:vAlign w:val="center"/>
          </w:tcPr>
          <w:p w:rsidR="001D0195" w:rsidRPr="00CB1E6D" w:rsidRDefault="001D0195" w:rsidP="00F70A76">
            <w:pPr>
              <w:pStyle w:val="tabletext0"/>
              <w:rPr>
                <w:b/>
                <w:lang w:val="en-CA"/>
              </w:rPr>
            </w:pPr>
            <w:r w:rsidRPr="00CB1E6D">
              <w:rPr>
                <w:b/>
                <w:lang w:val="en-CA"/>
              </w:rPr>
              <w:t>Site concerns</w:t>
            </w:r>
            <w:r>
              <w:rPr>
                <w:b/>
                <w:lang w:val="en-CA"/>
              </w:rPr>
              <w:t xml:space="preserve"> (safety):</w:t>
            </w:r>
          </w:p>
        </w:tc>
        <w:tc>
          <w:tcPr>
            <w:tcW w:w="7353" w:type="dxa"/>
            <w:vAlign w:val="center"/>
          </w:tcPr>
          <w:p w:rsidR="001D0195" w:rsidRPr="00B37D47" w:rsidRDefault="001D0195" w:rsidP="00F70A76">
            <w:pPr>
              <w:pStyle w:val="tabletext0"/>
              <w:spacing w:before="60" w:after="60"/>
              <w:jc w:val="both"/>
              <w:rPr>
                <w:lang w:val="en-CA"/>
              </w:rPr>
            </w:pPr>
            <w:r>
              <w:rPr>
                <w:lang w:val="en-CA"/>
              </w:rPr>
              <w:t>None.</w:t>
            </w:r>
          </w:p>
        </w:tc>
      </w:tr>
    </w:tbl>
    <w:p w:rsidR="001D0195" w:rsidRDefault="001D0195" w:rsidP="00D4139B">
      <w:pPr>
        <w:pStyle w:val="BodyText-EDI"/>
        <w:rPr>
          <w:lang w:val="en-US"/>
        </w:rPr>
      </w:pPr>
    </w:p>
    <w:p w:rsidR="001D0195" w:rsidRDefault="001D0195" w:rsidP="00D4139B">
      <w:pPr>
        <w:pStyle w:val="BodyText-EDI"/>
        <w:rPr>
          <w:lang w:val="en-US"/>
        </w:rPr>
      </w:pPr>
    </w:p>
    <w:p w:rsidR="001D0195" w:rsidRDefault="001D0195" w:rsidP="001D0195">
      <w:pPr>
        <w:pStyle w:val="TableCaption"/>
        <w:rPr>
          <w:lang w:val="en-US"/>
        </w:rPr>
      </w:pPr>
      <w:r>
        <w:rPr>
          <w:lang w:val="en-US"/>
        </w:rPr>
        <w:lastRenderedPageBreak/>
        <w:t>Summary of hydrometric program tasks completed and station conditions during the September 14-16, 2015 sampling event.</w:t>
      </w:r>
    </w:p>
    <w:tbl>
      <w:tblPr>
        <w:tblStyle w:val="MediumList1-Accent11"/>
        <w:tblW w:w="10314" w:type="dxa"/>
        <w:tblLook w:val="04A0" w:firstRow="1" w:lastRow="0" w:firstColumn="1" w:lastColumn="0" w:noHBand="0" w:noVBand="1"/>
      </w:tblPr>
      <w:tblGrid>
        <w:gridCol w:w="1809"/>
        <w:gridCol w:w="2127"/>
        <w:gridCol w:w="6378"/>
      </w:tblGrid>
      <w:tr w:rsidR="001D0195" w:rsidRPr="00BA1F28" w:rsidTr="00F70A76">
        <w:trPr>
          <w:cnfStyle w:val="100000000000" w:firstRow="1" w:lastRow="0" w:firstColumn="0" w:lastColumn="0" w:oddVBand="0" w:evenVBand="0" w:oddHBand="0" w:evenHBand="0" w:firstRowFirstColumn="0" w:firstRowLastColumn="0" w:lastRowFirstColumn="0" w:lastRowLastColumn="0"/>
          <w:trHeight w:hRule="exact" w:val="542"/>
          <w:tblHeader/>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single" w:sz="8" w:space="0" w:color="4F81BD" w:themeColor="accent1"/>
            </w:tcBorders>
            <w:vAlign w:val="center"/>
          </w:tcPr>
          <w:p w:rsidR="001D0195" w:rsidRPr="009332E1" w:rsidRDefault="001D0195" w:rsidP="00F70A76">
            <w:pPr>
              <w:pStyle w:val="tabletext0"/>
              <w:jc w:val="left"/>
              <w:rPr>
                <w:b w:val="0"/>
                <w:sz w:val="24"/>
                <w:szCs w:val="24"/>
                <w:lang w:val="en-CA"/>
              </w:rPr>
            </w:pPr>
            <w:r w:rsidRPr="009332E1">
              <w:rPr>
                <w:sz w:val="22"/>
                <w:szCs w:val="22"/>
                <w:lang w:val="en-CA"/>
              </w:rPr>
              <w:t>HYDROLOGY</w:t>
            </w:r>
          </w:p>
        </w:tc>
      </w:tr>
      <w:tr w:rsidR="001D0195" w:rsidRPr="00BA1F28" w:rsidTr="00F70A76">
        <w:trPr>
          <w:cnfStyle w:val="100000000000" w:firstRow="1" w:lastRow="0" w:firstColumn="0" w:lastColumn="0" w:oddVBand="0" w:evenVBand="0" w:oddHBand="0" w:evenHBand="0" w:firstRowFirstColumn="0" w:firstRowLastColumn="0" w:lastRowFirstColumn="0" w:lastRowLastColumn="0"/>
          <w:trHeight w:hRule="exact" w:val="862"/>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F81BD" w:themeColor="accent1"/>
            </w:tcBorders>
            <w:vAlign w:val="center"/>
          </w:tcPr>
          <w:p w:rsidR="001D0195" w:rsidRPr="00B4238B" w:rsidRDefault="001D0195" w:rsidP="00F70A76">
            <w:pPr>
              <w:pStyle w:val="tabletext0"/>
              <w:rPr>
                <w:lang w:val="en-CA"/>
              </w:rPr>
            </w:pPr>
            <w:r w:rsidRPr="00B4238B">
              <w:rPr>
                <w:lang w:val="en-CA"/>
              </w:rPr>
              <w:t>Station</w:t>
            </w:r>
          </w:p>
        </w:tc>
        <w:tc>
          <w:tcPr>
            <w:tcW w:w="2127"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Hydrometric Measurement Type</w:t>
            </w:r>
          </w:p>
        </w:tc>
        <w:tc>
          <w:tcPr>
            <w:tcW w:w="6378"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Notes &amp; Comments</w:t>
            </w:r>
          </w:p>
        </w:tc>
      </w:tr>
      <w:tr w:rsidR="001D019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4238B" w:rsidRDefault="001D0195" w:rsidP="00F70A76">
            <w:pPr>
              <w:pStyle w:val="tabletext0"/>
              <w:rPr>
                <w:b w:val="0"/>
                <w:color w:val="000000"/>
                <w:lang w:val="en-CA"/>
              </w:rPr>
            </w:pPr>
            <w:r w:rsidRPr="00B4238B">
              <w:rPr>
                <w:b w:val="0"/>
                <w:color w:val="000000"/>
                <w:lang w:val="en-CA"/>
              </w:rPr>
              <w:t>ATM-VC5</w:t>
            </w:r>
          </w:p>
        </w:tc>
        <w:tc>
          <w:tcPr>
            <w:tcW w:w="2127" w:type="dxa"/>
            <w:vAlign w:val="center"/>
          </w:tcPr>
          <w:p w:rsidR="001D0195" w:rsidRPr="00B4238B"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4238B">
              <w:rPr>
                <w:lang w:val="en-CA"/>
              </w:rPr>
              <w:t>None</w:t>
            </w:r>
          </w:p>
        </w:tc>
        <w:tc>
          <w:tcPr>
            <w:tcW w:w="6378"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FF0000"/>
                <w:highlight w:val="yellow"/>
                <w:lang w:val="en-CA"/>
              </w:rPr>
            </w:pPr>
            <w:r w:rsidRPr="00CF7AE4">
              <w:rPr>
                <w:color w:val="auto"/>
                <w:lang w:val="en-CA"/>
              </w:rPr>
              <w:t xml:space="preserve">Barometric logger was downloaded. </w:t>
            </w:r>
          </w:p>
        </w:tc>
      </w:tr>
      <w:tr w:rsidR="001D0195" w:rsidRPr="00CB1E6D" w:rsidTr="00F70A76">
        <w:trPr>
          <w:trHeight w:val="39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H-DC-DX+105</w:t>
            </w:r>
          </w:p>
        </w:tc>
        <w:tc>
          <w:tcPr>
            <w:tcW w:w="2127" w:type="dxa"/>
            <w:vAlign w:val="center"/>
          </w:tcPr>
          <w:p w:rsidR="001D0195" w:rsidRPr="00A475B9"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Volumetric</w:t>
            </w:r>
          </w:p>
        </w:tc>
        <w:tc>
          <w:tcPr>
            <w:tcW w:w="6378" w:type="dxa"/>
            <w:vAlign w:val="center"/>
          </w:tcPr>
          <w:p w:rsidR="001D0195" w:rsidRPr="00763624"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763624">
              <w:rPr>
                <w:color w:val="auto"/>
                <w:lang w:val="en-CA"/>
              </w:rPr>
              <w:t xml:space="preserve">Volumetric discharge </w:t>
            </w:r>
            <w:r>
              <w:rPr>
                <w:color w:val="auto"/>
                <w:lang w:val="en-CA"/>
              </w:rPr>
              <w:t xml:space="preserve">measurement </w:t>
            </w:r>
            <w:r w:rsidRPr="00763624">
              <w:rPr>
                <w:color w:val="auto"/>
                <w:lang w:val="en-CA"/>
              </w:rPr>
              <w:t xml:space="preserve">was made.  </w:t>
            </w:r>
            <w:r w:rsidRPr="001C0D45">
              <w:rPr>
                <w:color w:val="auto"/>
                <w:lang w:val="en-CA"/>
              </w:rPr>
              <w:t>Water level moderate with some light turbidity. Minimal algae growth in channel</w:t>
            </w:r>
          </w:p>
        </w:tc>
      </w:tr>
      <w:tr w:rsidR="001D0195" w:rsidRPr="00CB1E6D" w:rsidTr="00F70A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H-DC-D1b</w:t>
            </w:r>
          </w:p>
        </w:tc>
        <w:tc>
          <w:tcPr>
            <w:tcW w:w="2127" w:type="dxa"/>
            <w:vAlign w:val="center"/>
          </w:tcPr>
          <w:p w:rsidR="001D0195" w:rsidRPr="00A475B9"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Volumetric</w:t>
            </w:r>
          </w:p>
        </w:tc>
        <w:tc>
          <w:tcPr>
            <w:tcW w:w="6378"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763624">
              <w:rPr>
                <w:color w:val="auto"/>
                <w:lang w:val="en-CA"/>
              </w:rPr>
              <w:t>Volumetric discharge estimate was made</w:t>
            </w:r>
            <w:r>
              <w:rPr>
                <w:color w:val="auto"/>
                <w:lang w:val="en-CA"/>
              </w:rPr>
              <w:t xml:space="preserve"> with a minor portion of the flow unable to be captured due to channel conditions</w:t>
            </w:r>
            <w:r w:rsidRPr="00763624">
              <w:rPr>
                <w:color w:val="auto"/>
                <w:lang w:val="en-CA"/>
              </w:rPr>
              <w:t>.  Water continues to go to ground downstream of measurement site.</w:t>
            </w:r>
          </w:p>
        </w:tc>
      </w:tr>
      <w:tr w:rsidR="001D0195" w:rsidRPr="00013B5A" w:rsidTr="00F70A7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H-DC-B</w:t>
            </w:r>
          </w:p>
        </w:tc>
        <w:tc>
          <w:tcPr>
            <w:tcW w:w="2127" w:type="dxa"/>
            <w:vAlign w:val="center"/>
          </w:tcPr>
          <w:p w:rsidR="001D0195" w:rsidRPr="00A475B9"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A475B9">
              <w:rPr>
                <w:lang w:val="en-CA"/>
              </w:rPr>
              <w:t>Salt Tracer</w:t>
            </w:r>
          </w:p>
        </w:tc>
        <w:tc>
          <w:tcPr>
            <w:tcW w:w="6378"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6C73AB">
              <w:rPr>
                <w:color w:val="auto"/>
                <w:lang w:val="en-CA"/>
              </w:rPr>
              <w:t>Salt tracer measurement was collected. The logger was winterized</w:t>
            </w:r>
            <w:r>
              <w:rPr>
                <w:color w:val="auto"/>
                <w:lang w:val="en-CA"/>
              </w:rPr>
              <w:t>.</w:t>
            </w:r>
          </w:p>
        </w:tc>
      </w:tr>
      <w:tr w:rsidR="001D0195" w:rsidRPr="003A7343" w:rsidTr="00F70A76">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86632" w:rsidRDefault="001D0195" w:rsidP="00F70A76">
            <w:pPr>
              <w:pStyle w:val="tabletext0"/>
              <w:rPr>
                <w:b w:val="0"/>
                <w:color w:val="000000"/>
                <w:lang w:val="en-CA"/>
              </w:rPr>
            </w:pPr>
            <w:r w:rsidRPr="00586632">
              <w:rPr>
                <w:b w:val="0"/>
                <w:color w:val="000000"/>
                <w:lang w:val="en-CA"/>
              </w:rPr>
              <w:t xml:space="preserve">H-DC-M </w:t>
            </w:r>
            <w:r>
              <w:rPr>
                <w:b w:val="0"/>
                <w:color w:val="000000"/>
                <w:lang w:val="en-CA"/>
              </w:rPr>
              <w:t>WP</w:t>
            </w:r>
          </w:p>
        </w:tc>
        <w:tc>
          <w:tcPr>
            <w:tcW w:w="2127" w:type="dxa"/>
            <w:vAlign w:val="center"/>
          </w:tcPr>
          <w:p w:rsidR="001D0195" w:rsidRPr="00586632"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Volumetric       </w:t>
            </w:r>
          </w:p>
        </w:tc>
        <w:tc>
          <w:tcPr>
            <w:tcW w:w="6378" w:type="dxa"/>
            <w:vAlign w:val="center"/>
          </w:tcPr>
          <w:p w:rsidR="001D0195" w:rsidRPr="00655BBE" w:rsidRDefault="001D0195" w:rsidP="00F70A76">
            <w:pPr>
              <w:pStyle w:val="tabletext0"/>
              <w:tabs>
                <w:tab w:val="left" w:pos="5026"/>
              </w:tabs>
              <w:jc w:val="left"/>
              <w:cnfStyle w:val="000000100000" w:firstRow="0" w:lastRow="0" w:firstColumn="0" w:lastColumn="0" w:oddVBand="0" w:evenVBand="0" w:oddHBand="1" w:evenHBand="0" w:firstRowFirstColumn="0" w:firstRowLastColumn="0" w:lastRowFirstColumn="0" w:lastRowLastColumn="0"/>
              <w:rPr>
                <w:color w:val="auto"/>
                <w:lang w:val="en-CA"/>
              </w:rPr>
            </w:pPr>
            <w:r w:rsidRPr="00655BBE">
              <w:rPr>
                <w:color w:val="auto"/>
                <w:lang w:val="en-CA"/>
              </w:rPr>
              <w:t xml:space="preserve">Volumetric discharge </w:t>
            </w:r>
            <w:r>
              <w:rPr>
                <w:color w:val="auto"/>
                <w:lang w:val="en-CA"/>
              </w:rPr>
              <w:t xml:space="preserve">measurement was </w:t>
            </w:r>
            <w:r w:rsidRPr="00655BBE">
              <w:rPr>
                <w:color w:val="auto"/>
                <w:lang w:val="en-CA"/>
              </w:rPr>
              <w:t xml:space="preserve">made at downstream end of weir. </w:t>
            </w:r>
            <w:r>
              <w:rPr>
                <w:color w:val="auto"/>
                <w:lang w:val="en-CA"/>
              </w:rPr>
              <w:t xml:space="preserve">Large volume of sediment has accumulated in the weir pond, and a small channel has formed containing all the flow. The staff gauge and logger were buried in sediment above the water level.  An effort was made to excavate accumulated sediment around the staff gauge and weir. Sediment was flushed from inside the stilling well. Additional excavations are required prior to winter. There was evidence of water flowing around weir pond from a recent high flow event. The logger was winterized. </w:t>
            </w:r>
          </w:p>
        </w:tc>
      </w:tr>
      <w:tr w:rsidR="001D0195" w:rsidRPr="00013B5A" w:rsidTr="00F70A7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470F02" w:rsidRDefault="001D0195" w:rsidP="00F70A76">
            <w:pPr>
              <w:pStyle w:val="tabletext0"/>
              <w:rPr>
                <w:b w:val="0"/>
                <w:color w:val="000000"/>
                <w:lang w:val="en-CA"/>
              </w:rPr>
            </w:pPr>
            <w:r w:rsidRPr="00470F02">
              <w:rPr>
                <w:b w:val="0"/>
                <w:color w:val="000000"/>
                <w:lang w:val="en-CA"/>
              </w:rPr>
              <w:t>H-DC-R</w:t>
            </w:r>
          </w:p>
        </w:tc>
        <w:tc>
          <w:tcPr>
            <w:tcW w:w="2127" w:type="dxa"/>
            <w:vAlign w:val="center"/>
          </w:tcPr>
          <w:p w:rsidR="001D0195" w:rsidRPr="00470F02"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470F02">
              <w:rPr>
                <w:lang w:val="en-CA"/>
              </w:rPr>
              <w:t>Salt Tracer</w:t>
            </w:r>
          </w:p>
        </w:tc>
        <w:tc>
          <w:tcPr>
            <w:tcW w:w="6378" w:type="dxa"/>
            <w:vAlign w:val="center"/>
          </w:tcPr>
          <w:p w:rsidR="001D0195" w:rsidRPr="00205E54"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Flow too high for a volumetric flow measurement. Salt tracer measurement was completed. The logger was winterized.</w:t>
            </w:r>
          </w:p>
        </w:tc>
      </w:tr>
      <w:tr w:rsidR="001D0195" w:rsidRPr="00697CCF"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470F02" w:rsidRDefault="001D0195" w:rsidP="00F70A76">
            <w:pPr>
              <w:pStyle w:val="tabletext0"/>
              <w:rPr>
                <w:b w:val="0"/>
                <w:color w:val="000000"/>
                <w:lang w:val="en-CA"/>
              </w:rPr>
            </w:pPr>
            <w:r w:rsidRPr="00470F02">
              <w:rPr>
                <w:b w:val="0"/>
                <w:color w:val="000000"/>
                <w:lang w:val="en-CA"/>
              </w:rPr>
              <w:t>H-VC-U</w:t>
            </w:r>
          </w:p>
        </w:tc>
        <w:tc>
          <w:tcPr>
            <w:tcW w:w="2127" w:type="dxa"/>
            <w:vAlign w:val="center"/>
          </w:tcPr>
          <w:p w:rsidR="001D0195" w:rsidRPr="00470F02"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470F02">
              <w:rPr>
                <w:lang w:val="en-CA"/>
              </w:rPr>
              <w:t>ADV</w:t>
            </w:r>
          </w:p>
        </w:tc>
        <w:tc>
          <w:tcPr>
            <w:tcW w:w="6378"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FF0000"/>
                <w:highlight w:val="yellow"/>
                <w:lang w:val="en-CA"/>
              </w:rPr>
            </w:pPr>
            <w:r w:rsidRPr="00CF7AE4">
              <w:rPr>
                <w:color w:val="auto"/>
                <w:lang w:val="en-CA"/>
              </w:rPr>
              <w:t>Velocity-area discharge measurement completed using an ADV.  Water level moderate.</w:t>
            </w:r>
            <w:r>
              <w:rPr>
                <w:color w:val="auto"/>
                <w:lang w:val="en-CA"/>
              </w:rPr>
              <w:t xml:space="preserve"> The logger was winterized. </w:t>
            </w:r>
            <w:r>
              <w:rPr>
                <w:lang w:val="en-CA"/>
              </w:rPr>
              <w:t>This station requires direct read cable, which will be installed in October, 2015.</w:t>
            </w:r>
          </w:p>
        </w:tc>
      </w:tr>
      <w:tr w:rsidR="001D0195" w:rsidRPr="00697CCF" w:rsidTr="00F70A7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040386" w:rsidRDefault="001D0195" w:rsidP="00F70A76">
            <w:pPr>
              <w:pStyle w:val="tabletext0"/>
              <w:rPr>
                <w:b w:val="0"/>
                <w:color w:val="000000"/>
                <w:lang w:val="en-CA"/>
              </w:rPr>
            </w:pPr>
            <w:r w:rsidRPr="00040386">
              <w:rPr>
                <w:b w:val="0"/>
                <w:color w:val="000000"/>
                <w:lang w:val="en-CA"/>
              </w:rPr>
              <w:t>H-BC</w:t>
            </w:r>
          </w:p>
        </w:tc>
        <w:tc>
          <w:tcPr>
            <w:tcW w:w="2127" w:type="dxa"/>
            <w:vAlign w:val="center"/>
          </w:tcPr>
          <w:p w:rsidR="001D0195" w:rsidRPr="00040386"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Salt Tracer</w:t>
            </w:r>
          </w:p>
        </w:tc>
        <w:tc>
          <w:tcPr>
            <w:tcW w:w="6378" w:type="dxa"/>
            <w:vAlign w:val="center"/>
          </w:tcPr>
          <w:p w:rsidR="001D0195" w:rsidRPr="00FC0E92"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FC0E92">
              <w:rPr>
                <w:color w:val="auto"/>
                <w:lang w:val="en-CA"/>
              </w:rPr>
              <w:t xml:space="preserve">Water flow </w:t>
            </w:r>
            <w:r>
              <w:rPr>
                <w:color w:val="auto"/>
                <w:lang w:val="en-CA"/>
              </w:rPr>
              <w:t xml:space="preserve">was </w:t>
            </w:r>
            <w:r w:rsidRPr="00FC0E92">
              <w:rPr>
                <w:color w:val="auto"/>
                <w:lang w:val="en-CA"/>
              </w:rPr>
              <w:t xml:space="preserve">moderate with turbid water. Salt tracer measurement was </w:t>
            </w:r>
            <w:r>
              <w:rPr>
                <w:color w:val="auto"/>
                <w:lang w:val="en-CA"/>
              </w:rPr>
              <w:t>completed for discharge measurement</w:t>
            </w:r>
            <w:r w:rsidRPr="00FC0E92">
              <w:rPr>
                <w:color w:val="auto"/>
                <w:lang w:val="en-CA"/>
              </w:rPr>
              <w:t xml:space="preserve">. </w:t>
            </w:r>
            <w:r>
              <w:rPr>
                <w:color w:val="auto"/>
                <w:lang w:val="en-CA"/>
              </w:rPr>
              <w:t>The logger was winterized</w:t>
            </w:r>
            <w:r w:rsidRPr="00FC0E92">
              <w:rPr>
                <w:color w:val="auto"/>
                <w:lang w:val="en-CA"/>
              </w:rPr>
              <w:t xml:space="preserve">. </w:t>
            </w:r>
          </w:p>
        </w:tc>
      </w:tr>
      <w:tr w:rsidR="001D0195" w:rsidTr="00F70A7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430499" w:rsidRDefault="001D0195" w:rsidP="00F70A76">
            <w:pPr>
              <w:pStyle w:val="tabletext0"/>
              <w:rPr>
                <w:b w:val="0"/>
                <w:color w:val="000000"/>
                <w:highlight w:val="yellow"/>
                <w:lang w:val="en-CA"/>
              </w:rPr>
            </w:pPr>
            <w:r w:rsidRPr="00470F02">
              <w:rPr>
                <w:b w:val="0"/>
                <w:color w:val="000000"/>
                <w:lang w:val="en-CA"/>
              </w:rPr>
              <w:t>H-VC-DBC</w:t>
            </w:r>
          </w:p>
        </w:tc>
        <w:tc>
          <w:tcPr>
            <w:tcW w:w="2127" w:type="dxa"/>
            <w:vAlign w:val="center"/>
          </w:tcPr>
          <w:p w:rsidR="001D0195" w:rsidRPr="00430499" w:rsidRDefault="001D0195"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470F02">
              <w:rPr>
                <w:lang w:val="en-CA"/>
              </w:rPr>
              <w:t>ADV</w:t>
            </w:r>
          </w:p>
        </w:tc>
        <w:tc>
          <w:tcPr>
            <w:tcW w:w="6378"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FF0000"/>
                <w:highlight w:val="yellow"/>
                <w:lang w:val="en-CA"/>
              </w:rPr>
            </w:pPr>
            <w:r w:rsidRPr="00CF7AE4">
              <w:rPr>
                <w:color w:val="auto"/>
                <w:lang w:val="en-CA"/>
              </w:rPr>
              <w:t xml:space="preserve">Velocity-area discharge measurement completed using an ADV. Water level moderate, </w:t>
            </w:r>
            <w:r>
              <w:rPr>
                <w:color w:val="auto"/>
                <w:lang w:val="en-CA"/>
              </w:rPr>
              <w:t>and water was moderately turbid</w:t>
            </w:r>
            <w:r w:rsidRPr="00CF7AE4">
              <w:rPr>
                <w:color w:val="auto"/>
                <w:lang w:val="en-CA"/>
              </w:rPr>
              <w:t xml:space="preserve"> from Back Creek influence.</w:t>
            </w:r>
            <w:r>
              <w:rPr>
                <w:color w:val="auto"/>
                <w:lang w:val="en-CA"/>
              </w:rPr>
              <w:t xml:space="preserve"> The logger was winterized.</w:t>
            </w:r>
          </w:p>
        </w:tc>
      </w:tr>
      <w:tr w:rsidR="001D0195" w:rsidRPr="00013B5A" w:rsidTr="00F70A76">
        <w:trPr>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470F02" w:rsidRDefault="001D0195" w:rsidP="00F70A76">
            <w:pPr>
              <w:pStyle w:val="tabletext0"/>
              <w:rPr>
                <w:b w:val="0"/>
                <w:color w:val="000000"/>
                <w:lang w:val="en-CA"/>
              </w:rPr>
            </w:pPr>
            <w:r w:rsidRPr="00515E04">
              <w:rPr>
                <w:b w:val="0"/>
                <w:color w:val="000000"/>
                <w:lang w:val="en-CA"/>
              </w:rPr>
              <w:t>H-VC-UMN</w:t>
            </w:r>
          </w:p>
        </w:tc>
        <w:tc>
          <w:tcPr>
            <w:tcW w:w="2127" w:type="dxa"/>
            <w:vAlign w:val="center"/>
          </w:tcPr>
          <w:p w:rsidR="001D0195" w:rsidRPr="00470F02"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515E04">
              <w:rPr>
                <w:lang w:val="en-CA"/>
              </w:rPr>
              <w:t>ADV</w:t>
            </w:r>
          </w:p>
        </w:tc>
        <w:tc>
          <w:tcPr>
            <w:tcW w:w="6378"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FF0000"/>
                <w:highlight w:val="yellow"/>
                <w:lang w:val="en-CA"/>
              </w:rPr>
            </w:pPr>
            <w:r w:rsidRPr="00763624">
              <w:rPr>
                <w:color w:val="auto"/>
                <w:lang w:val="en-CA"/>
              </w:rPr>
              <w:t xml:space="preserve">Velocity-area discharge measurement completed using an ADV. Water level </w:t>
            </w:r>
            <w:r>
              <w:rPr>
                <w:color w:val="auto"/>
                <w:lang w:val="en-CA"/>
              </w:rPr>
              <w:t xml:space="preserve">continues to be </w:t>
            </w:r>
            <w:r w:rsidRPr="00763624">
              <w:rPr>
                <w:color w:val="auto"/>
                <w:lang w:val="en-CA"/>
              </w:rPr>
              <w:t>moderate.</w:t>
            </w:r>
            <w:r>
              <w:rPr>
                <w:color w:val="auto"/>
                <w:lang w:val="en-CA"/>
              </w:rPr>
              <w:t xml:space="preserve"> The logger was winterized. </w:t>
            </w:r>
          </w:p>
        </w:tc>
      </w:tr>
      <w:tr w:rsidR="001D0195" w:rsidRPr="00013B5A" w:rsidTr="00F70A76">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15E04" w:rsidRDefault="001D0195" w:rsidP="00F70A76">
            <w:pPr>
              <w:pStyle w:val="tabletext0"/>
              <w:rPr>
                <w:b w:val="0"/>
                <w:color w:val="000000"/>
                <w:lang w:val="en-CA"/>
              </w:rPr>
            </w:pPr>
            <w:r w:rsidRPr="00515E04">
              <w:rPr>
                <w:b w:val="0"/>
                <w:color w:val="000000"/>
                <w:lang w:val="en-CA"/>
              </w:rPr>
              <w:t>H-VC-R</w:t>
            </w:r>
          </w:p>
        </w:tc>
        <w:tc>
          <w:tcPr>
            <w:tcW w:w="2127" w:type="dxa"/>
            <w:vAlign w:val="center"/>
          </w:tcPr>
          <w:p w:rsidR="001D0195" w:rsidRPr="00515E04"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515E04">
              <w:rPr>
                <w:lang w:val="en-CA"/>
              </w:rPr>
              <w:t>ADV</w:t>
            </w:r>
          </w:p>
        </w:tc>
        <w:tc>
          <w:tcPr>
            <w:tcW w:w="6378" w:type="dxa"/>
            <w:vAlign w:val="center"/>
          </w:tcPr>
          <w:p w:rsidR="001D0195" w:rsidRPr="0068321D"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68321D">
              <w:rPr>
                <w:color w:val="auto"/>
                <w:lang w:val="en-CA"/>
              </w:rPr>
              <w:t xml:space="preserve">Velocity-area discharge measurement completed using an ADV.  </w:t>
            </w:r>
            <w:r>
              <w:rPr>
                <w:color w:val="auto"/>
                <w:lang w:val="en-CA"/>
              </w:rPr>
              <w:t>Flushed sediment from well. The logger was winterized. Station will remain in place until spring 2016 to collect concurrent data with H-VC-R+290.</w:t>
            </w:r>
          </w:p>
        </w:tc>
      </w:tr>
      <w:tr w:rsidR="001D0195" w:rsidRPr="00124178" w:rsidTr="00F70A7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205E54" w:rsidRDefault="001D0195" w:rsidP="00F70A76">
            <w:pPr>
              <w:pStyle w:val="tabletext0"/>
              <w:rPr>
                <w:b w:val="0"/>
                <w:color w:val="000000"/>
                <w:lang w:val="en-CA"/>
              </w:rPr>
            </w:pPr>
            <w:r>
              <w:rPr>
                <w:b w:val="0"/>
                <w:color w:val="000000"/>
                <w:lang w:val="en-CA"/>
              </w:rPr>
              <w:t>H-VC-</w:t>
            </w:r>
            <w:r w:rsidRPr="0085647C">
              <w:rPr>
                <w:b w:val="0"/>
                <w:color w:val="000000"/>
                <w:lang w:val="en-CA"/>
              </w:rPr>
              <w:t>R+290</w:t>
            </w:r>
          </w:p>
        </w:tc>
        <w:tc>
          <w:tcPr>
            <w:tcW w:w="2127" w:type="dxa"/>
            <w:vAlign w:val="center"/>
          </w:tcPr>
          <w:p w:rsidR="001D0195" w:rsidRPr="00515E04"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None</w:t>
            </w:r>
          </w:p>
        </w:tc>
        <w:tc>
          <w:tcPr>
            <w:tcW w:w="6378"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highlight w:val="yellow"/>
                <w:lang w:val="en-CA"/>
              </w:rPr>
            </w:pPr>
            <w:r>
              <w:rPr>
                <w:lang w:val="en-CA"/>
              </w:rPr>
              <w:t>A new station was established downstream of the H-VC-R station, using data logger sourced from H-PC-DSP and a stilling w</w:t>
            </w:r>
            <w:r w:rsidRPr="0068321D">
              <w:rPr>
                <w:lang w:val="en-CA"/>
              </w:rPr>
              <w:t>ell, staff gauge</w:t>
            </w:r>
            <w:r>
              <w:rPr>
                <w:lang w:val="en-CA"/>
              </w:rPr>
              <w:t xml:space="preserve"> and 3 benchmarks. </w:t>
            </w:r>
            <w:r>
              <w:rPr>
                <w:color w:val="auto"/>
                <w:lang w:val="en-CA"/>
              </w:rPr>
              <w:t>The logger was winterized</w:t>
            </w:r>
            <w:r>
              <w:rPr>
                <w:lang w:val="en-CA"/>
              </w:rPr>
              <w:t>. This station requires a direct read cable, which will be installed in October, 2015.</w:t>
            </w:r>
          </w:p>
        </w:tc>
      </w:tr>
      <w:tr w:rsidR="001D0195" w:rsidRPr="00124178"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15E04" w:rsidRDefault="001D0195" w:rsidP="00F70A76">
            <w:pPr>
              <w:pStyle w:val="tabletext0"/>
              <w:rPr>
                <w:b w:val="0"/>
                <w:color w:val="000000"/>
                <w:lang w:val="en-CA"/>
              </w:rPr>
            </w:pPr>
            <w:r w:rsidRPr="00515E04">
              <w:rPr>
                <w:b w:val="0"/>
                <w:color w:val="000000"/>
                <w:lang w:val="en-CA"/>
              </w:rPr>
              <w:t>H-SEEP</w:t>
            </w:r>
          </w:p>
        </w:tc>
        <w:tc>
          <w:tcPr>
            <w:tcW w:w="2127" w:type="dxa"/>
            <w:vAlign w:val="center"/>
          </w:tcPr>
          <w:p w:rsidR="001D0195" w:rsidRPr="00515E04"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515E04">
              <w:rPr>
                <w:lang w:val="en-CA"/>
              </w:rPr>
              <w:t>Volumetric</w:t>
            </w:r>
          </w:p>
        </w:tc>
        <w:tc>
          <w:tcPr>
            <w:tcW w:w="6378"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FF0000"/>
                <w:highlight w:val="yellow"/>
                <w:lang w:val="en-CA"/>
              </w:rPr>
            </w:pPr>
            <w:r w:rsidRPr="006C73AB">
              <w:rPr>
                <w:color w:val="auto"/>
                <w:lang w:val="en-CA"/>
              </w:rPr>
              <w:t xml:space="preserve">Volumetric measurement collected in addition to reading of the flow meter in the seepage pond shack.  </w:t>
            </w:r>
          </w:p>
        </w:tc>
      </w:tr>
      <w:tr w:rsidR="001D0195" w:rsidRPr="00124178" w:rsidTr="00F70A7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15E04" w:rsidRDefault="001D0195" w:rsidP="00F70A76">
            <w:pPr>
              <w:pStyle w:val="tabletext0"/>
              <w:rPr>
                <w:b w:val="0"/>
                <w:color w:val="000000"/>
                <w:lang w:val="en-CA"/>
              </w:rPr>
            </w:pPr>
            <w:r w:rsidRPr="00517D1F">
              <w:rPr>
                <w:b w:val="0"/>
                <w:color w:val="000000"/>
                <w:lang w:val="en-CA"/>
              </w:rPr>
              <w:t>H-TP</w:t>
            </w:r>
          </w:p>
        </w:tc>
        <w:tc>
          <w:tcPr>
            <w:tcW w:w="2127" w:type="dxa"/>
            <w:vAlign w:val="center"/>
          </w:tcPr>
          <w:p w:rsidR="001D0195" w:rsidRPr="00515E04"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None</w:t>
            </w:r>
          </w:p>
        </w:tc>
        <w:tc>
          <w:tcPr>
            <w:tcW w:w="6378"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FF0000"/>
                <w:highlight w:val="yellow"/>
                <w:lang w:val="en-CA"/>
              </w:rPr>
            </w:pPr>
            <w:r w:rsidRPr="006C73AB">
              <w:rPr>
                <w:color w:val="auto"/>
                <w:lang w:val="en-CA"/>
              </w:rPr>
              <w:t>Water level</w:t>
            </w:r>
            <w:r>
              <w:rPr>
                <w:color w:val="auto"/>
                <w:lang w:val="en-CA"/>
              </w:rPr>
              <w:t xml:space="preserve"> remains</w:t>
            </w:r>
            <w:r w:rsidRPr="006C73AB">
              <w:rPr>
                <w:color w:val="auto"/>
                <w:lang w:val="en-CA"/>
              </w:rPr>
              <w:t xml:space="preserve"> low</w:t>
            </w:r>
            <w:r>
              <w:rPr>
                <w:color w:val="auto"/>
                <w:lang w:val="en-CA"/>
              </w:rPr>
              <w:t>, but has risen since the last visit</w:t>
            </w:r>
            <w:r w:rsidRPr="006C73AB">
              <w:rPr>
                <w:color w:val="auto"/>
                <w:lang w:val="en-CA"/>
              </w:rPr>
              <w:t>. Staff gauges were</w:t>
            </w:r>
            <w:r>
              <w:rPr>
                <w:color w:val="auto"/>
                <w:lang w:val="en-CA"/>
              </w:rPr>
              <w:t xml:space="preserve"> still above water level elevation, but now less than 1 </w:t>
            </w:r>
            <w:r>
              <w:rPr>
                <w:color w:val="auto"/>
                <w:lang w:val="en-CA"/>
              </w:rPr>
              <w:lastRenderedPageBreak/>
              <w:t>m</w:t>
            </w:r>
            <w:r w:rsidRPr="006C73AB">
              <w:rPr>
                <w:color w:val="auto"/>
                <w:lang w:val="en-CA"/>
              </w:rPr>
              <w:t xml:space="preserve"> of dry material </w:t>
            </w:r>
            <w:r>
              <w:rPr>
                <w:color w:val="auto"/>
                <w:lang w:val="en-CA"/>
              </w:rPr>
              <w:t xml:space="preserve">is present </w:t>
            </w:r>
            <w:r w:rsidRPr="006C73AB">
              <w:rPr>
                <w:color w:val="auto"/>
                <w:lang w:val="en-CA"/>
              </w:rPr>
              <w:t>behind staff gauges.</w:t>
            </w:r>
          </w:p>
        </w:tc>
      </w:tr>
      <w:tr w:rsidR="001D0195" w:rsidRPr="00124178"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17D1F" w:rsidRDefault="001D0195" w:rsidP="00F70A76">
            <w:pPr>
              <w:pStyle w:val="tabletext0"/>
              <w:rPr>
                <w:b w:val="0"/>
                <w:color w:val="000000"/>
                <w:lang w:val="en-CA"/>
              </w:rPr>
            </w:pPr>
            <w:r w:rsidRPr="00A475B9">
              <w:rPr>
                <w:b w:val="0"/>
                <w:color w:val="000000"/>
                <w:lang w:val="en-CA"/>
              </w:rPr>
              <w:lastRenderedPageBreak/>
              <w:t>H-PC-DSP</w:t>
            </w:r>
          </w:p>
        </w:tc>
        <w:tc>
          <w:tcPr>
            <w:tcW w:w="2127" w:type="dxa"/>
            <w:vAlign w:val="center"/>
          </w:tcPr>
          <w:p w:rsidR="001D0195" w:rsidRPr="00517D1F"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Volumetric</w:t>
            </w:r>
          </w:p>
        </w:tc>
        <w:tc>
          <w:tcPr>
            <w:tcW w:w="6378"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FF0000"/>
                <w:highlight w:val="yellow"/>
                <w:lang w:val="en-CA"/>
              </w:rPr>
            </w:pPr>
            <w:r w:rsidRPr="00FC0E92">
              <w:rPr>
                <w:color w:val="auto"/>
                <w:lang w:val="en-CA"/>
              </w:rPr>
              <w:t>Water flowing through culvert</w:t>
            </w:r>
            <w:r>
              <w:rPr>
                <w:color w:val="auto"/>
                <w:lang w:val="en-CA"/>
              </w:rPr>
              <w:t xml:space="preserve"> with moderate flow and moderate turbidity</w:t>
            </w:r>
            <w:r w:rsidRPr="00FC0E92">
              <w:rPr>
                <w:color w:val="auto"/>
                <w:lang w:val="en-CA"/>
              </w:rPr>
              <w:t>.</w:t>
            </w:r>
            <w:r>
              <w:rPr>
                <w:color w:val="auto"/>
                <w:lang w:val="en-CA"/>
              </w:rPr>
              <w:t xml:space="preserve"> </w:t>
            </w:r>
            <w:r w:rsidRPr="00FC0E92">
              <w:rPr>
                <w:color w:val="auto"/>
                <w:lang w:val="en-CA"/>
              </w:rPr>
              <w:t xml:space="preserve">Volumetric measurement was collected. </w:t>
            </w:r>
            <w:r>
              <w:rPr>
                <w:color w:val="auto"/>
                <w:lang w:val="en-CA"/>
              </w:rPr>
              <w:t>The logger, well and staff gauge were removed.  Active placer mining activity upstream of road including operation of settling pond. No water being pumped from pond at time of station visit. Water flowing over top of pond embankment and through channel. Large amount of accumulated fine sediment in the rock weir pond and within the stilling well. Station was removed for the winter season and logger was moved to the H-VC-R+290 station.</w:t>
            </w:r>
          </w:p>
        </w:tc>
      </w:tr>
      <w:tr w:rsidR="001D0195" w:rsidRPr="00124178" w:rsidTr="00F70A7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616DF0" w:rsidRDefault="001D0195" w:rsidP="00F70A76">
            <w:pPr>
              <w:pStyle w:val="tabletext0"/>
              <w:rPr>
                <w:b w:val="0"/>
                <w:color w:val="000000"/>
                <w:lang w:val="en-CA"/>
              </w:rPr>
            </w:pPr>
            <w:r w:rsidRPr="00616DF0">
              <w:rPr>
                <w:b w:val="0"/>
                <w:color w:val="000000"/>
                <w:lang w:val="en-CA"/>
              </w:rPr>
              <w:t>H-PW</w:t>
            </w:r>
          </w:p>
        </w:tc>
        <w:tc>
          <w:tcPr>
            <w:tcW w:w="2127" w:type="dxa"/>
            <w:vAlign w:val="center"/>
          </w:tcPr>
          <w:p w:rsidR="001D0195"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Volumetric</w:t>
            </w:r>
          </w:p>
        </w:tc>
        <w:tc>
          <w:tcPr>
            <w:tcW w:w="6378" w:type="dxa"/>
            <w:vAlign w:val="center"/>
          </w:tcPr>
          <w:p w:rsidR="001D0195" w:rsidRPr="0068321D"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68321D">
              <w:rPr>
                <w:color w:val="auto"/>
                <w:lang w:val="en-CA"/>
              </w:rPr>
              <w:t xml:space="preserve">Volumetric discharge </w:t>
            </w:r>
            <w:r>
              <w:rPr>
                <w:color w:val="auto"/>
                <w:lang w:val="en-CA"/>
              </w:rPr>
              <w:t>measurement</w:t>
            </w:r>
            <w:r w:rsidRPr="0068321D">
              <w:rPr>
                <w:color w:val="auto"/>
                <w:lang w:val="en-CA"/>
              </w:rPr>
              <w:t xml:space="preserve"> was made at end of discharge pipe.</w:t>
            </w:r>
          </w:p>
        </w:tc>
      </w:tr>
    </w:tbl>
    <w:p w:rsidR="001D0195" w:rsidRDefault="001D0195" w:rsidP="001D0195">
      <w:pPr>
        <w:pStyle w:val="TableCaption"/>
        <w:rPr>
          <w:lang w:val="en-US"/>
        </w:rPr>
      </w:pPr>
      <w:r>
        <w:rPr>
          <w:lang w:val="en-US"/>
        </w:rPr>
        <w:t>Summary of water quality program tasks completed and site conditions during the September 14-16, 2015 sampling event.</w:t>
      </w:r>
    </w:p>
    <w:tbl>
      <w:tblPr>
        <w:tblStyle w:val="MediumList1-Accent11"/>
        <w:tblW w:w="10369" w:type="dxa"/>
        <w:tblLook w:val="04A0" w:firstRow="1" w:lastRow="0" w:firstColumn="1" w:lastColumn="0" w:noHBand="0" w:noVBand="1"/>
      </w:tblPr>
      <w:tblGrid>
        <w:gridCol w:w="2109"/>
        <w:gridCol w:w="1349"/>
        <w:gridCol w:w="6911"/>
      </w:tblGrid>
      <w:tr w:rsidR="001D0195" w:rsidRPr="00442335" w:rsidTr="00F70A7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369" w:type="dxa"/>
            <w:gridSpan w:val="3"/>
            <w:tcBorders>
              <w:top w:val="single" w:sz="8" w:space="0" w:color="4F81BD" w:themeColor="accent1"/>
            </w:tcBorders>
            <w:vAlign w:val="center"/>
          </w:tcPr>
          <w:p w:rsidR="001D0195" w:rsidRPr="00442335" w:rsidRDefault="001D0195" w:rsidP="00F70A76">
            <w:pPr>
              <w:pStyle w:val="tableheader0"/>
              <w:jc w:val="left"/>
              <w:rPr>
                <w:color w:val="auto"/>
                <w:lang w:val="en-CA"/>
              </w:rPr>
            </w:pPr>
            <w:r w:rsidRPr="00442335">
              <w:rPr>
                <w:b/>
                <w:color w:val="auto"/>
                <w:sz w:val="22"/>
                <w:szCs w:val="22"/>
                <w:lang w:val="en-CA"/>
              </w:rPr>
              <w:t>WATER QUALITY</w:t>
            </w:r>
          </w:p>
        </w:tc>
      </w:tr>
      <w:tr w:rsidR="001D0195" w:rsidRPr="00442335" w:rsidTr="00F70A7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09" w:type="dxa"/>
            <w:tcBorders>
              <w:top w:val="single" w:sz="8" w:space="0" w:color="4F81BD" w:themeColor="accent1"/>
            </w:tcBorders>
            <w:vAlign w:val="center"/>
          </w:tcPr>
          <w:p w:rsidR="001D0195" w:rsidRPr="00442335" w:rsidRDefault="001D0195" w:rsidP="00F70A76">
            <w:pPr>
              <w:pStyle w:val="tableheader0"/>
              <w:rPr>
                <w:b/>
                <w:bCs w:val="0"/>
                <w:color w:val="auto"/>
                <w:lang w:val="en-CA"/>
              </w:rPr>
            </w:pPr>
            <w:r w:rsidRPr="00442335">
              <w:rPr>
                <w:b/>
                <w:color w:val="auto"/>
                <w:lang w:val="en-CA"/>
              </w:rPr>
              <w:t>Site</w:t>
            </w:r>
          </w:p>
        </w:tc>
        <w:tc>
          <w:tcPr>
            <w:tcW w:w="1349" w:type="dxa"/>
            <w:tcBorders>
              <w:top w:val="single" w:sz="8" w:space="0" w:color="4F81BD" w:themeColor="accent1"/>
            </w:tcBorders>
            <w:vAlign w:val="center"/>
          </w:tcPr>
          <w:p w:rsidR="001D0195" w:rsidRPr="00442335"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442335">
              <w:rPr>
                <w:color w:val="auto"/>
                <w:lang w:val="en-CA"/>
              </w:rPr>
              <w:t xml:space="preserve">Sampled? </w:t>
            </w:r>
          </w:p>
          <w:p w:rsidR="001D0195" w:rsidRPr="00442335"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442335">
              <w:rPr>
                <w:color w:val="auto"/>
                <w:lang w:val="en-CA"/>
              </w:rPr>
              <w:t>(Yes/No)</w:t>
            </w:r>
          </w:p>
        </w:tc>
        <w:tc>
          <w:tcPr>
            <w:tcW w:w="6911" w:type="dxa"/>
            <w:tcBorders>
              <w:top w:val="single" w:sz="8" w:space="0" w:color="4F81BD" w:themeColor="accent1"/>
            </w:tcBorders>
            <w:vAlign w:val="center"/>
          </w:tcPr>
          <w:p w:rsidR="001D0195" w:rsidRPr="00442335"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442335">
              <w:rPr>
                <w:color w:val="auto"/>
                <w:lang w:val="en-CA"/>
              </w:rPr>
              <w:t>Notes / Explanations</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B42884" w:rsidRDefault="001D0195" w:rsidP="00F70A76">
            <w:pPr>
              <w:pStyle w:val="tabletext0"/>
              <w:rPr>
                <w:b w:val="0"/>
                <w:bCs w:val="0"/>
                <w:color w:val="auto"/>
                <w:lang w:val="en-CA"/>
              </w:rPr>
            </w:pPr>
            <w:r w:rsidRPr="00B42884">
              <w:rPr>
                <w:b w:val="0"/>
                <w:color w:val="auto"/>
                <w:lang w:val="en-CA"/>
              </w:rPr>
              <w:t>WQ-SEEP</w:t>
            </w:r>
          </w:p>
        </w:tc>
        <w:tc>
          <w:tcPr>
            <w:tcW w:w="1349" w:type="dxa"/>
            <w:vAlign w:val="center"/>
          </w:tcPr>
          <w:p w:rsidR="001D0195" w:rsidRPr="00B42884"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B42884">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1C0D45">
              <w:rPr>
                <w:color w:val="auto"/>
                <w:lang w:val="en-CA"/>
              </w:rPr>
              <w:t xml:space="preserve">Moderate flow rate from pipe; regular sample </w:t>
            </w:r>
            <w:r>
              <w:rPr>
                <w:color w:val="auto"/>
                <w:lang w:val="en-CA"/>
              </w:rPr>
              <w:t xml:space="preserve">and LC50 sample </w:t>
            </w:r>
            <w:r w:rsidRPr="001C0D45">
              <w:rPr>
                <w:color w:val="auto"/>
                <w:lang w:val="en-CA"/>
              </w:rPr>
              <w:t>collected</w:t>
            </w:r>
            <w:r>
              <w:rPr>
                <w:color w:val="auto"/>
                <w:lang w:val="en-CA"/>
              </w:rPr>
              <w:t>.</w:t>
            </w:r>
          </w:p>
        </w:tc>
      </w:tr>
      <w:tr w:rsidR="001D0195" w:rsidRPr="00442335" w:rsidTr="00F70A76">
        <w:trPr>
          <w:trHeight w:val="405"/>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516759" w:rsidRDefault="001D0195" w:rsidP="00F70A76">
            <w:pPr>
              <w:pStyle w:val="tabletext0"/>
              <w:rPr>
                <w:b w:val="0"/>
                <w:bCs w:val="0"/>
                <w:color w:val="auto"/>
                <w:lang w:val="en-CA"/>
              </w:rPr>
            </w:pPr>
            <w:r w:rsidRPr="00516759">
              <w:rPr>
                <w:b w:val="0"/>
                <w:color w:val="auto"/>
                <w:lang w:val="en-CA"/>
              </w:rPr>
              <w:t>WQ-TP</w:t>
            </w:r>
          </w:p>
        </w:tc>
        <w:tc>
          <w:tcPr>
            <w:tcW w:w="1349" w:type="dxa"/>
            <w:vAlign w:val="center"/>
          </w:tcPr>
          <w:p w:rsidR="001D0195" w:rsidRPr="00516759"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sidRPr="00516759">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Very low water level in pond</w:t>
            </w:r>
            <w:r>
              <w:rPr>
                <w:color w:val="auto"/>
                <w:lang w:val="en-CA"/>
              </w:rPr>
              <w:t>, although slightly higher than last trip (August 2015)</w:t>
            </w:r>
            <w:r w:rsidRPr="001C0D45">
              <w:rPr>
                <w:color w:val="auto"/>
                <w:lang w:val="en-CA"/>
              </w:rPr>
              <w:t>.  Light turbidity.</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FA11B3" w:rsidRDefault="001D0195" w:rsidP="00F70A76">
            <w:pPr>
              <w:pStyle w:val="tabletext0"/>
              <w:rPr>
                <w:b w:val="0"/>
                <w:bCs w:val="0"/>
                <w:color w:val="auto"/>
                <w:lang w:val="en-CA"/>
              </w:rPr>
            </w:pPr>
            <w:r w:rsidRPr="00FA11B3">
              <w:rPr>
                <w:b w:val="0"/>
                <w:color w:val="auto"/>
                <w:lang w:val="en-CA"/>
              </w:rPr>
              <w:t>WQ-DC-DX</w:t>
            </w:r>
          </w:p>
        </w:tc>
        <w:tc>
          <w:tcPr>
            <w:tcW w:w="1349" w:type="dxa"/>
            <w:vAlign w:val="center"/>
          </w:tcPr>
          <w:p w:rsidR="001D0195" w:rsidRPr="00FA11B3"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FA11B3">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1C0D45">
              <w:rPr>
                <w:color w:val="auto"/>
                <w:lang w:val="en-CA"/>
              </w:rPr>
              <w:t>Water level moderate with some moderate turbidity.</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81DDA" w:rsidRDefault="001D0195" w:rsidP="00F70A76">
            <w:pPr>
              <w:pStyle w:val="tabletext0"/>
              <w:rPr>
                <w:b w:val="0"/>
                <w:bCs w:val="0"/>
                <w:color w:val="auto"/>
                <w:lang w:val="en-CA"/>
              </w:rPr>
            </w:pPr>
            <w:r w:rsidRPr="00281DDA">
              <w:rPr>
                <w:b w:val="0"/>
                <w:color w:val="auto"/>
                <w:lang w:val="en-CA"/>
              </w:rPr>
              <w:t>WQ-DC-DX+105</w:t>
            </w:r>
          </w:p>
        </w:tc>
        <w:tc>
          <w:tcPr>
            <w:tcW w:w="1349" w:type="dxa"/>
            <w:vAlign w:val="center"/>
          </w:tcPr>
          <w:p w:rsidR="001D0195" w:rsidRPr="00281DD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Water level moderate with some light turbidity. Minimal algae growth in channel.</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81DDA" w:rsidRDefault="001D0195" w:rsidP="00F70A76">
            <w:pPr>
              <w:pStyle w:val="tabletext0"/>
              <w:rPr>
                <w:b w:val="0"/>
                <w:color w:val="auto"/>
                <w:lang w:val="en-CA"/>
              </w:rPr>
            </w:pPr>
            <w:r w:rsidRPr="00281DDA">
              <w:rPr>
                <w:b w:val="0"/>
                <w:color w:val="auto"/>
                <w:lang w:val="en-CA"/>
              </w:rPr>
              <w:t>WQ-MS-S-03</w:t>
            </w:r>
          </w:p>
        </w:tc>
        <w:tc>
          <w:tcPr>
            <w:tcW w:w="1349" w:type="dxa"/>
            <w:vAlign w:val="center"/>
          </w:tcPr>
          <w:p w:rsidR="001D0195" w:rsidRPr="001C0D45"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1C0D45">
              <w:rPr>
                <w:color w:val="auto"/>
                <w:lang w:val="en-CA"/>
              </w:rPr>
              <w:t>Yes</w:t>
            </w:r>
          </w:p>
        </w:tc>
        <w:tc>
          <w:tcPr>
            <w:tcW w:w="6911" w:type="dxa"/>
            <w:vAlign w:val="center"/>
          </w:tcPr>
          <w:p w:rsidR="001D0195" w:rsidRPr="001C0D45"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1C0D45">
              <w:rPr>
                <w:color w:val="auto"/>
                <w:lang w:val="en-CA"/>
              </w:rPr>
              <w:t xml:space="preserve">Sampled as part of extra sampling (not scheduled for regular sampling). See section below for information. </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81DDA" w:rsidRDefault="001D0195" w:rsidP="00F70A76">
            <w:pPr>
              <w:pStyle w:val="tabletext0"/>
              <w:rPr>
                <w:b w:val="0"/>
                <w:color w:val="auto"/>
                <w:lang w:val="en-CA"/>
              </w:rPr>
            </w:pPr>
            <w:r w:rsidRPr="00281DDA">
              <w:rPr>
                <w:b w:val="0"/>
                <w:color w:val="auto"/>
                <w:lang w:val="en-CA"/>
              </w:rPr>
              <w:t>WQ-MS-S-08</w:t>
            </w:r>
          </w:p>
        </w:tc>
        <w:tc>
          <w:tcPr>
            <w:tcW w:w="1349" w:type="dxa"/>
            <w:vAlign w:val="center"/>
          </w:tcPr>
          <w:p w:rsidR="001D0195" w:rsidRPr="00281DD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sidRPr="00281DDA">
              <w:rPr>
                <w:color w:val="auto"/>
                <w:lang w:val="en-CA"/>
              </w:rPr>
              <w:t>No</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No surface flow.</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81DDA" w:rsidRDefault="001D0195" w:rsidP="00F70A76">
            <w:pPr>
              <w:pStyle w:val="tabletext0"/>
              <w:rPr>
                <w:b w:val="0"/>
                <w:bCs w:val="0"/>
                <w:color w:val="auto"/>
                <w:lang w:val="en-CA"/>
              </w:rPr>
            </w:pPr>
            <w:r w:rsidRPr="00281DDA">
              <w:rPr>
                <w:b w:val="0"/>
                <w:color w:val="auto"/>
                <w:lang w:val="en-CA"/>
              </w:rPr>
              <w:t>WQ-DC-D1b</w:t>
            </w:r>
          </w:p>
        </w:tc>
        <w:tc>
          <w:tcPr>
            <w:tcW w:w="1349" w:type="dxa"/>
            <w:vAlign w:val="center"/>
          </w:tcPr>
          <w:p w:rsidR="001D0195" w:rsidRPr="00281DD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281DDA">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1C0D45">
              <w:rPr>
                <w:color w:val="auto"/>
                <w:lang w:val="en-CA"/>
              </w:rPr>
              <w:t>Moderate flow in channel with light turbidity.</w:t>
            </w:r>
          </w:p>
        </w:tc>
      </w:tr>
      <w:tr w:rsidR="001D0195" w:rsidRPr="00442335" w:rsidTr="00F70A76">
        <w:trPr>
          <w:trHeight w:val="347"/>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516759" w:rsidRDefault="001D0195" w:rsidP="00F70A76">
            <w:pPr>
              <w:pStyle w:val="tabletext0"/>
              <w:rPr>
                <w:b w:val="0"/>
                <w:color w:val="auto"/>
                <w:lang w:val="en-CA"/>
              </w:rPr>
            </w:pPr>
            <w:r w:rsidRPr="00516759">
              <w:rPr>
                <w:b w:val="0"/>
                <w:color w:val="auto"/>
                <w:lang w:val="en-CA"/>
              </w:rPr>
              <w:t>WQ-DC-B</w:t>
            </w:r>
          </w:p>
        </w:tc>
        <w:tc>
          <w:tcPr>
            <w:tcW w:w="1349" w:type="dxa"/>
            <w:vAlign w:val="center"/>
          </w:tcPr>
          <w:p w:rsidR="001D0195" w:rsidRPr="00516759"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sidRPr="00516759">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Moderate flow in channel with moderate turbidity.</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B42884" w:rsidRDefault="001D0195" w:rsidP="00F70A76">
            <w:pPr>
              <w:pStyle w:val="tabletext0"/>
              <w:rPr>
                <w:b w:val="0"/>
                <w:bCs w:val="0"/>
                <w:color w:val="auto"/>
                <w:lang w:val="en-CA"/>
              </w:rPr>
            </w:pPr>
            <w:r w:rsidRPr="00B42884">
              <w:rPr>
                <w:b w:val="0"/>
                <w:color w:val="auto"/>
                <w:lang w:val="en-CA"/>
              </w:rPr>
              <w:t>WQ-DC-U</w:t>
            </w:r>
          </w:p>
        </w:tc>
        <w:tc>
          <w:tcPr>
            <w:tcW w:w="1349" w:type="dxa"/>
            <w:vAlign w:val="center"/>
          </w:tcPr>
          <w:p w:rsidR="001D0195" w:rsidRPr="00B42884"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B42884">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1C0D45">
              <w:rPr>
                <w:color w:val="auto"/>
                <w:lang w:val="en-CA"/>
              </w:rPr>
              <w:t>Moderate flow in channel with moderate turbidity.</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FA11B3" w:rsidRDefault="001D0195" w:rsidP="00F70A76">
            <w:pPr>
              <w:pStyle w:val="tabletext0"/>
              <w:rPr>
                <w:b w:val="0"/>
                <w:bCs w:val="0"/>
                <w:color w:val="auto"/>
                <w:lang w:val="en-CA"/>
              </w:rPr>
            </w:pPr>
            <w:r w:rsidRPr="00FA11B3">
              <w:rPr>
                <w:b w:val="0"/>
                <w:color w:val="auto"/>
                <w:lang w:val="en-CA"/>
              </w:rPr>
              <w:t>WQ-DC-R</w:t>
            </w:r>
          </w:p>
        </w:tc>
        <w:tc>
          <w:tcPr>
            <w:tcW w:w="1349" w:type="dxa"/>
            <w:vAlign w:val="center"/>
          </w:tcPr>
          <w:p w:rsidR="001D0195" w:rsidRPr="00FA11B3"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sidRPr="00FA11B3">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Moderate flow in channel with light turbidity.</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81DDA" w:rsidRDefault="001D0195" w:rsidP="00F70A76">
            <w:pPr>
              <w:pStyle w:val="tabletext0"/>
              <w:rPr>
                <w:b w:val="0"/>
                <w:color w:val="auto"/>
                <w:lang w:val="en-CA"/>
              </w:rPr>
            </w:pPr>
            <w:r w:rsidRPr="00281DDA">
              <w:rPr>
                <w:b w:val="0"/>
                <w:color w:val="auto"/>
                <w:lang w:val="en-CA"/>
              </w:rPr>
              <w:t>WQ-CH-P-13-01</w:t>
            </w:r>
          </w:p>
        </w:tc>
        <w:tc>
          <w:tcPr>
            <w:tcW w:w="1349" w:type="dxa"/>
            <w:vAlign w:val="center"/>
          </w:tcPr>
          <w:p w:rsidR="001D0195" w:rsidRPr="00281DD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281DDA">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1C0D45">
              <w:rPr>
                <w:color w:val="auto"/>
                <w:lang w:val="en-CA"/>
              </w:rPr>
              <w:t xml:space="preserve">Moderate flows with clear water.  </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FA11B3" w:rsidRDefault="001D0195" w:rsidP="00F70A76">
            <w:pPr>
              <w:pStyle w:val="tabletext0"/>
              <w:rPr>
                <w:b w:val="0"/>
                <w:color w:val="auto"/>
                <w:lang w:val="en-CA"/>
              </w:rPr>
            </w:pPr>
            <w:r w:rsidRPr="00FA11B3">
              <w:rPr>
                <w:b w:val="0"/>
                <w:color w:val="auto"/>
                <w:lang w:val="en-CA"/>
              </w:rPr>
              <w:t>WQ-LW-SEEP-01</w:t>
            </w:r>
          </w:p>
        </w:tc>
        <w:tc>
          <w:tcPr>
            <w:tcW w:w="1349" w:type="dxa"/>
            <w:vAlign w:val="center"/>
          </w:tcPr>
          <w:p w:rsidR="001D0195" w:rsidRPr="00FA11B3"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sidRPr="00FA11B3">
              <w:rPr>
                <w:color w:val="auto"/>
                <w:lang w:val="en-CA"/>
              </w:rPr>
              <w:t>No</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Seep dry</w:t>
            </w:r>
            <w:r>
              <w:rPr>
                <w:color w:val="auto"/>
                <w:lang w:val="en-CA"/>
              </w:rPr>
              <w:t>;</w:t>
            </w:r>
            <w:r w:rsidRPr="001C0D45">
              <w:rPr>
                <w:color w:val="auto"/>
                <w:lang w:val="en-CA"/>
              </w:rPr>
              <w:t xml:space="preserve"> no samples collected.  No evidence of recent flow.</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C03D69" w:rsidRDefault="001D0195" w:rsidP="00F70A76">
            <w:pPr>
              <w:pStyle w:val="tabletext0"/>
              <w:rPr>
                <w:b w:val="0"/>
                <w:lang w:val="en-CA"/>
              </w:rPr>
            </w:pPr>
            <w:r w:rsidRPr="00C03D69">
              <w:rPr>
                <w:b w:val="0"/>
                <w:lang w:val="en-CA"/>
              </w:rPr>
              <w:t>WQ-DESS-01</w:t>
            </w:r>
          </w:p>
        </w:tc>
        <w:tc>
          <w:tcPr>
            <w:tcW w:w="1349" w:type="dxa"/>
            <w:vAlign w:val="center"/>
          </w:tcPr>
          <w:p w:rsidR="001D0195" w:rsidRPr="001C0D45"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No</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highlight w:val="yellow"/>
                <w:lang w:val="en-CA"/>
              </w:rPr>
            </w:pPr>
            <w:r>
              <w:rPr>
                <w:color w:val="auto"/>
                <w:lang w:val="en-CA"/>
              </w:rPr>
              <w:t>Sampling not scheduled for this trip. Site is scheduled for October 2015 trip.</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C03D69" w:rsidRDefault="001D0195" w:rsidP="00F70A76">
            <w:pPr>
              <w:pStyle w:val="tabletext0"/>
              <w:rPr>
                <w:b w:val="0"/>
                <w:lang w:val="en-CA"/>
              </w:rPr>
            </w:pPr>
            <w:r w:rsidRPr="00C03D69">
              <w:rPr>
                <w:b w:val="0"/>
                <w:lang w:val="en-CA"/>
              </w:rPr>
              <w:t>WQ-DESS-02</w:t>
            </w:r>
          </w:p>
        </w:tc>
        <w:tc>
          <w:tcPr>
            <w:tcW w:w="1349" w:type="dxa"/>
            <w:vAlign w:val="center"/>
          </w:tcPr>
          <w:p w:rsidR="001D0195" w:rsidRPr="00B42884"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No</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highlight w:val="yellow"/>
                <w:lang w:val="en-CA"/>
              </w:rPr>
            </w:pPr>
            <w:r>
              <w:rPr>
                <w:color w:val="auto"/>
                <w:lang w:val="en-CA"/>
              </w:rPr>
              <w:t>Sampling not scheduled for this trip. Site is scheduled for October 2015 trip.</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C03D69" w:rsidRDefault="001D0195" w:rsidP="00F70A76">
            <w:pPr>
              <w:pStyle w:val="tabletext0"/>
              <w:rPr>
                <w:b w:val="0"/>
                <w:lang w:val="en-CA"/>
              </w:rPr>
            </w:pPr>
            <w:r w:rsidRPr="00C03D69">
              <w:rPr>
                <w:b w:val="0"/>
                <w:lang w:val="en-CA"/>
              </w:rPr>
              <w:t>WQ-DESS-03</w:t>
            </w:r>
          </w:p>
        </w:tc>
        <w:tc>
          <w:tcPr>
            <w:tcW w:w="1349" w:type="dxa"/>
            <w:vAlign w:val="center"/>
          </w:tcPr>
          <w:p w:rsidR="001D0195" w:rsidRPr="00B42884"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color w:val="auto"/>
                <w:lang w:val="en-CA"/>
              </w:rPr>
              <w:t>No</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highlight w:val="yellow"/>
                <w:lang w:val="en-CA"/>
              </w:rPr>
            </w:pPr>
            <w:r>
              <w:rPr>
                <w:color w:val="auto"/>
                <w:lang w:val="en-CA"/>
              </w:rPr>
              <w:t>Sampling not scheduled for this trip. Site is scheduled for October 2015 trip.</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B42884" w:rsidRDefault="001D0195" w:rsidP="00F70A76">
            <w:pPr>
              <w:pStyle w:val="tabletext0"/>
              <w:rPr>
                <w:b w:val="0"/>
                <w:color w:val="auto"/>
                <w:lang w:val="en-CA"/>
              </w:rPr>
            </w:pPr>
            <w:r w:rsidRPr="00B42884">
              <w:rPr>
                <w:b w:val="0"/>
                <w:color w:val="auto"/>
                <w:lang w:val="en-CA"/>
              </w:rPr>
              <w:t>WQ-BC</w:t>
            </w:r>
          </w:p>
        </w:tc>
        <w:tc>
          <w:tcPr>
            <w:tcW w:w="1349" w:type="dxa"/>
            <w:vAlign w:val="center"/>
          </w:tcPr>
          <w:p w:rsidR="001D0195" w:rsidRPr="00B42884"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 xml:space="preserve">Water level high with high turbidity. Likely related to placer mining </w:t>
            </w:r>
            <w:r w:rsidRPr="001C0D45">
              <w:rPr>
                <w:color w:val="auto"/>
                <w:lang w:val="en-CA"/>
              </w:rPr>
              <w:lastRenderedPageBreak/>
              <w:t>operations upstream.</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B42884" w:rsidRDefault="001D0195" w:rsidP="00F70A76">
            <w:pPr>
              <w:pStyle w:val="tabletext0"/>
              <w:rPr>
                <w:b w:val="0"/>
                <w:bCs w:val="0"/>
                <w:color w:val="auto"/>
                <w:lang w:val="en-CA"/>
              </w:rPr>
            </w:pPr>
            <w:r w:rsidRPr="00B42884">
              <w:rPr>
                <w:b w:val="0"/>
                <w:color w:val="auto"/>
                <w:lang w:val="en-CA"/>
              </w:rPr>
              <w:lastRenderedPageBreak/>
              <w:t>WQ-VC-U</w:t>
            </w:r>
          </w:p>
        </w:tc>
        <w:tc>
          <w:tcPr>
            <w:tcW w:w="1349" w:type="dxa"/>
            <w:vAlign w:val="center"/>
          </w:tcPr>
          <w:p w:rsidR="001D0195" w:rsidRPr="00B42884"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B42884">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1C0D45">
              <w:rPr>
                <w:color w:val="auto"/>
                <w:lang w:val="en-CA"/>
              </w:rPr>
              <w:t>Water levels moderate, with light turbidity. Higher turbidity wat</w:t>
            </w:r>
            <w:r>
              <w:rPr>
                <w:color w:val="auto"/>
                <w:lang w:val="en-CA"/>
              </w:rPr>
              <w:t>er visible at confluence with Back Creek</w:t>
            </w:r>
            <w:r w:rsidRPr="001C0D45">
              <w:rPr>
                <w:color w:val="auto"/>
                <w:lang w:val="en-CA"/>
              </w:rPr>
              <w:t xml:space="preserve"> downstream of sampling site.</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FA11B3" w:rsidRDefault="001D0195" w:rsidP="00F70A76">
            <w:pPr>
              <w:pStyle w:val="tabletext0"/>
              <w:rPr>
                <w:b w:val="0"/>
                <w:bCs w:val="0"/>
                <w:color w:val="auto"/>
                <w:lang w:val="en-CA"/>
              </w:rPr>
            </w:pPr>
            <w:r w:rsidRPr="00FA11B3">
              <w:rPr>
                <w:b w:val="0"/>
                <w:color w:val="auto"/>
                <w:lang w:val="en-CA"/>
              </w:rPr>
              <w:t>WQ-VC-DBC</w:t>
            </w:r>
          </w:p>
        </w:tc>
        <w:tc>
          <w:tcPr>
            <w:tcW w:w="1349" w:type="dxa"/>
            <w:vAlign w:val="center"/>
          </w:tcPr>
          <w:p w:rsidR="001D0195" w:rsidRPr="00FA11B3"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sidRPr="00FA11B3">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1C0D45">
              <w:rPr>
                <w:color w:val="auto"/>
                <w:lang w:val="en-CA"/>
              </w:rPr>
              <w:t>Water levels moderate, with moderate turbidity.</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81DDA" w:rsidRDefault="001D0195" w:rsidP="00F70A76">
            <w:pPr>
              <w:pStyle w:val="tabletext0"/>
              <w:rPr>
                <w:b w:val="0"/>
                <w:bCs w:val="0"/>
                <w:color w:val="auto"/>
                <w:lang w:val="en-CA"/>
              </w:rPr>
            </w:pPr>
            <w:r w:rsidRPr="00281DDA">
              <w:rPr>
                <w:b w:val="0"/>
                <w:color w:val="auto"/>
                <w:lang w:val="en-CA"/>
              </w:rPr>
              <w:t>WQ-VC-UMN</w:t>
            </w:r>
          </w:p>
        </w:tc>
        <w:tc>
          <w:tcPr>
            <w:tcW w:w="1349" w:type="dxa"/>
            <w:vAlign w:val="center"/>
          </w:tcPr>
          <w:p w:rsidR="001D0195" w:rsidRPr="00281DD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281DDA">
              <w:rPr>
                <w:color w:val="auto"/>
                <w:lang w:val="en-CA"/>
              </w:rPr>
              <w:t>Yes</w:t>
            </w:r>
          </w:p>
        </w:tc>
        <w:tc>
          <w:tcPr>
            <w:tcW w:w="6911" w:type="dxa"/>
            <w:vAlign w:val="center"/>
          </w:tcPr>
          <w:p w:rsidR="001D0195" w:rsidRPr="001C0D45"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1C0D45">
              <w:rPr>
                <w:color w:val="auto"/>
                <w:lang w:val="en-CA"/>
              </w:rPr>
              <w:t xml:space="preserve">Water levels moderate, with moderate turbidity. </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81DDA" w:rsidRDefault="001D0195" w:rsidP="00F70A76">
            <w:pPr>
              <w:pStyle w:val="tabletext0"/>
              <w:rPr>
                <w:b w:val="0"/>
                <w:color w:val="auto"/>
                <w:lang w:val="en-CA"/>
              </w:rPr>
            </w:pPr>
            <w:r w:rsidRPr="00281DDA">
              <w:rPr>
                <w:b w:val="0"/>
                <w:color w:val="auto"/>
                <w:lang w:val="en-CA"/>
              </w:rPr>
              <w:t>WQ-VC-R</w:t>
            </w:r>
          </w:p>
        </w:tc>
        <w:tc>
          <w:tcPr>
            <w:tcW w:w="1349" w:type="dxa"/>
            <w:vAlign w:val="center"/>
          </w:tcPr>
          <w:p w:rsidR="001D0195" w:rsidRPr="00281DD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Yes</w:t>
            </w:r>
          </w:p>
        </w:tc>
        <w:tc>
          <w:tcPr>
            <w:tcW w:w="6911" w:type="dxa"/>
            <w:vAlign w:val="center"/>
          </w:tcPr>
          <w:p w:rsidR="001D0195" w:rsidRPr="001C0D45"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1C0D45">
              <w:rPr>
                <w:color w:val="auto"/>
                <w:lang w:val="en-CA"/>
              </w:rPr>
              <w:t>Water level moderate with moderate turbidity.</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255B84" w:rsidRDefault="001D0195" w:rsidP="00F70A76">
            <w:pPr>
              <w:pStyle w:val="tabletext0"/>
              <w:rPr>
                <w:b w:val="0"/>
                <w:lang w:val="en-CA"/>
              </w:rPr>
            </w:pPr>
            <w:r w:rsidRPr="00255B84">
              <w:rPr>
                <w:b w:val="0"/>
                <w:lang w:val="en-CA"/>
              </w:rPr>
              <w:t>WQ-VC-R+150</w:t>
            </w:r>
          </w:p>
        </w:tc>
        <w:tc>
          <w:tcPr>
            <w:tcW w:w="1349" w:type="dxa"/>
            <w:vAlign w:val="center"/>
          </w:tcPr>
          <w:p w:rsidR="001D0195" w:rsidRPr="00255B84"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255B84">
              <w:rPr>
                <w:lang w:val="en-CA"/>
              </w:rPr>
              <w:t>No</w:t>
            </w:r>
          </w:p>
        </w:tc>
        <w:tc>
          <w:tcPr>
            <w:tcW w:w="6911" w:type="dxa"/>
            <w:vAlign w:val="center"/>
          </w:tcPr>
          <w:p w:rsidR="001D0195" w:rsidRPr="00255B84"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lang w:val="en-CA"/>
              </w:rPr>
            </w:pPr>
            <w:r w:rsidRPr="00255B84">
              <w:rPr>
                <w:lang w:val="en-CA"/>
              </w:rPr>
              <w:t>This is the winter/early spring sampling location - samples are collected from WQ-VC-R during the open water season.</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BD22F5" w:rsidRDefault="001D0195" w:rsidP="00F70A76">
            <w:pPr>
              <w:pStyle w:val="tabletext0"/>
              <w:rPr>
                <w:b w:val="0"/>
                <w:lang w:val="en-CA"/>
              </w:rPr>
            </w:pPr>
            <w:r w:rsidRPr="00BD22F5">
              <w:rPr>
                <w:b w:val="0"/>
                <w:lang w:val="en-CA"/>
              </w:rPr>
              <w:t>WQ-PW</w:t>
            </w:r>
          </w:p>
        </w:tc>
        <w:tc>
          <w:tcPr>
            <w:tcW w:w="1349" w:type="dxa"/>
            <w:vAlign w:val="center"/>
          </w:tcPr>
          <w:p w:rsidR="001D0195" w:rsidRPr="001C0D45"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1C0D45">
              <w:rPr>
                <w:lang w:val="en-CA"/>
              </w:rPr>
              <w:t>Yes</w:t>
            </w:r>
          </w:p>
        </w:tc>
        <w:tc>
          <w:tcPr>
            <w:tcW w:w="6911" w:type="dxa"/>
            <w:vAlign w:val="center"/>
          </w:tcPr>
          <w:p w:rsidR="001D0195" w:rsidRPr="001C0D45" w:rsidRDefault="001D0195" w:rsidP="00D34AD2">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1C0D45">
              <w:rPr>
                <w:lang w:val="en-CA"/>
              </w:rPr>
              <w:t xml:space="preserve">Drinking water sample and </w:t>
            </w:r>
            <w:r w:rsidR="00D34AD2">
              <w:rPr>
                <w:lang w:val="en-CA"/>
              </w:rPr>
              <w:t>b</w:t>
            </w:r>
            <w:r w:rsidRPr="001C0D45">
              <w:rPr>
                <w:lang w:val="en-CA"/>
              </w:rPr>
              <w:t>acteriological sample collected from pipe outlet.</w:t>
            </w:r>
            <w:bookmarkStart w:id="0" w:name="_GoBack"/>
            <w:bookmarkEnd w:id="0"/>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C03D69" w:rsidRDefault="001D0195" w:rsidP="00F70A76">
            <w:pPr>
              <w:pStyle w:val="tabletext0"/>
              <w:rPr>
                <w:b w:val="0"/>
                <w:lang w:val="en-CA"/>
              </w:rPr>
            </w:pPr>
            <w:r w:rsidRPr="00C03D69">
              <w:rPr>
                <w:b w:val="0"/>
                <w:lang w:val="en-CA"/>
              </w:rPr>
              <w:t>WQ-ADIT-SEEP</w:t>
            </w:r>
          </w:p>
        </w:tc>
        <w:tc>
          <w:tcPr>
            <w:tcW w:w="1349" w:type="dxa"/>
            <w:vAlign w:val="center"/>
          </w:tcPr>
          <w:p w:rsidR="001D0195" w:rsidRPr="00782E53"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No</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highlight w:val="yellow"/>
                <w:lang w:val="en-CA"/>
              </w:rPr>
            </w:pPr>
            <w:r>
              <w:rPr>
                <w:lang w:val="en-CA"/>
              </w:rPr>
              <w:t>Seep dry;</w:t>
            </w:r>
            <w:r w:rsidRPr="001C0D45">
              <w:rPr>
                <w:lang w:val="en-CA"/>
              </w:rPr>
              <w:t xml:space="preserve"> no samples collected.</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782E53" w:rsidRDefault="001D0195" w:rsidP="00F70A76">
            <w:pPr>
              <w:pStyle w:val="tabletext0"/>
              <w:rPr>
                <w:b w:val="0"/>
                <w:bCs w:val="0"/>
                <w:color w:val="auto"/>
                <w:lang w:val="en-CA"/>
              </w:rPr>
            </w:pPr>
            <w:r w:rsidRPr="00782E53">
              <w:rPr>
                <w:b w:val="0"/>
                <w:color w:val="auto"/>
                <w:lang w:val="en-CA"/>
              </w:rPr>
              <w:t>WQ-PC-U</w:t>
            </w:r>
          </w:p>
        </w:tc>
        <w:tc>
          <w:tcPr>
            <w:tcW w:w="1349" w:type="dxa"/>
            <w:vAlign w:val="center"/>
          </w:tcPr>
          <w:p w:rsidR="001D0195" w:rsidRPr="00782E53"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Yes</w:t>
            </w:r>
          </w:p>
        </w:tc>
        <w:tc>
          <w:tcPr>
            <w:tcW w:w="6911" w:type="dxa"/>
            <w:vAlign w:val="center"/>
          </w:tcPr>
          <w:p w:rsidR="001D0195" w:rsidRPr="001C0D45"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M</w:t>
            </w:r>
            <w:r w:rsidRPr="001C0D45">
              <w:rPr>
                <w:color w:val="auto"/>
                <w:lang w:val="en-CA"/>
              </w:rPr>
              <w:t xml:space="preserve">oderate </w:t>
            </w:r>
            <w:r>
              <w:rPr>
                <w:color w:val="auto"/>
                <w:lang w:val="en-CA"/>
              </w:rPr>
              <w:t xml:space="preserve">flow </w:t>
            </w:r>
            <w:r w:rsidRPr="001C0D45">
              <w:rPr>
                <w:color w:val="auto"/>
                <w:lang w:val="en-CA"/>
              </w:rPr>
              <w:t xml:space="preserve">with moderately turbid water. </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782E53" w:rsidRDefault="001D0195" w:rsidP="00F70A76">
            <w:pPr>
              <w:pStyle w:val="tabletext0"/>
              <w:rPr>
                <w:b w:val="0"/>
                <w:bCs w:val="0"/>
                <w:color w:val="auto"/>
                <w:lang w:val="en-CA"/>
              </w:rPr>
            </w:pPr>
            <w:r w:rsidRPr="00782E53">
              <w:rPr>
                <w:b w:val="0"/>
                <w:color w:val="auto"/>
                <w:lang w:val="en-CA"/>
              </w:rPr>
              <w:t>WQ-PC-D</w:t>
            </w:r>
          </w:p>
        </w:tc>
        <w:tc>
          <w:tcPr>
            <w:tcW w:w="1349" w:type="dxa"/>
            <w:vAlign w:val="center"/>
          </w:tcPr>
          <w:p w:rsidR="001D0195" w:rsidRPr="00782E53"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Yes</w:t>
            </w:r>
          </w:p>
        </w:tc>
        <w:tc>
          <w:tcPr>
            <w:tcW w:w="6911" w:type="dxa"/>
            <w:vAlign w:val="center"/>
          </w:tcPr>
          <w:p w:rsidR="001D0195" w:rsidRPr="001C0D45"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M</w:t>
            </w:r>
            <w:r w:rsidRPr="001C0D45">
              <w:rPr>
                <w:color w:val="auto"/>
                <w:lang w:val="en-CA"/>
              </w:rPr>
              <w:t>oderate</w:t>
            </w:r>
            <w:r>
              <w:rPr>
                <w:color w:val="auto"/>
                <w:lang w:val="en-CA"/>
              </w:rPr>
              <w:t xml:space="preserve"> flow</w:t>
            </w:r>
            <w:r w:rsidRPr="001C0D45">
              <w:rPr>
                <w:color w:val="auto"/>
                <w:lang w:val="en-CA"/>
              </w:rPr>
              <w:t xml:space="preserve"> with moderately turbid water. </w:t>
            </w:r>
          </w:p>
        </w:tc>
      </w:tr>
      <w:tr w:rsidR="001D0195" w:rsidRPr="00442335" w:rsidTr="00F70A76">
        <w:trPr>
          <w:trHeight w:val="273"/>
        </w:trPr>
        <w:tc>
          <w:tcPr>
            <w:cnfStyle w:val="001000000000" w:firstRow="0" w:lastRow="0" w:firstColumn="1" w:lastColumn="0" w:oddVBand="0" w:evenVBand="0" w:oddHBand="0" w:evenHBand="0" w:firstRowFirstColumn="0" w:firstRowLastColumn="0" w:lastRowFirstColumn="0" w:lastRowLastColumn="0"/>
            <w:tcW w:w="10369" w:type="dxa"/>
            <w:gridSpan w:val="3"/>
            <w:vAlign w:val="center"/>
          </w:tcPr>
          <w:p w:rsidR="001D0195" w:rsidRPr="008045BB" w:rsidRDefault="001D0195" w:rsidP="00F70A76">
            <w:pPr>
              <w:pStyle w:val="tabletext0"/>
              <w:rPr>
                <w:color w:val="auto"/>
                <w:highlight w:val="yellow"/>
                <w:lang w:val="en-CA"/>
              </w:rPr>
            </w:pPr>
            <w:r w:rsidRPr="001C0D45">
              <w:rPr>
                <w:color w:val="auto"/>
                <w:lang w:val="en-CA"/>
              </w:rPr>
              <w:t>Quality Assurance/Quality Control Samples</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B42884" w:rsidRDefault="001D0195" w:rsidP="00F70A76">
            <w:pPr>
              <w:pStyle w:val="tabletext0"/>
              <w:rPr>
                <w:b w:val="0"/>
                <w:bCs w:val="0"/>
                <w:color w:val="auto"/>
                <w:lang w:val="en-CA"/>
              </w:rPr>
            </w:pPr>
            <w:r w:rsidRPr="00B42884">
              <w:rPr>
                <w:b w:val="0"/>
                <w:color w:val="auto"/>
                <w:lang w:val="en-CA"/>
              </w:rPr>
              <w:t>Field Replicate 1</w:t>
            </w:r>
          </w:p>
        </w:tc>
        <w:tc>
          <w:tcPr>
            <w:tcW w:w="1349" w:type="dxa"/>
            <w:vAlign w:val="center"/>
          </w:tcPr>
          <w:p w:rsidR="001D0195" w:rsidRPr="00B42884"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B42884">
              <w:rPr>
                <w:color w:val="auto"/>
                <w:lang w:val="en-CA"/>
              </w:rPr>
              <w:t>Yes</w:t>
            </w:r>
          </w:p>
        </w:tc>
        <w:tc>
          <w:tcPr>
            <w:tcW w:w="6911" w:type="dxa"/>
            <w:vAlign w:val="center"/>
          </w:tcPr>
          <w:p w:rsidR="001D0195" w:rsidRPr="001C0D45"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1C0D45">
              <w:rPr>
                <w:color w:val="auto"/>
                <w:lang w:val="en-CA"/>
              </w:rPr>
              <w:t>Collected from WQ-DC-R-r</w:t>
            </w:r>
            <w:r>
              <w:rPr>
                <w:color w:val="auto"/>
                <w:lang w:val="en-CA"/>
              </w:rPr>
              <w:t>.</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F91ABA" w:rsidRDefault="001D0195" w:rsidP="00F70A76">
            <w:pPr>
              <w:pStyle w:val="tabletext0"/>
              <w:rPr>
                <w:lang w:val="en-CA"/>
              </w:rPr>
            </w:pPr>
            <w:r w:rsidRPr="00F91ABA">
              <w:rPr>
                <w:b w:val="0"/>
                <w:color w:val="auto"/>
                <w:lang w:val="en-CA"/>
              </w:rPr>
              <w:t>Field Replicate 2</w:t>
            </w:r>
          </w:p>
        </w:tc>
        <w:tc>
          <w:tcPr>
            <w:tcW w:w="1349" w:type="dxa"/>
            <w:vAlign w:val="center"/>
          </w:tcPr>
          <w:p w:rsidR="001D0195" w:rsidRPr="00F91ABA"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Yes</w:t>
            </w:r>
          </w:p>
        </w:tc>
        <w:tc>
          <w:tcPr>
            <w:tcW w:w="6911" w:type="dxa"/>
            <w:vAlign w:val="center"/>
          </w:tcPr>
          <w:p w:rsidR="001D0195" w:rsidRPr="001C0D45"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1C0D45">
              <w:rPr>
                <w:lang w:val="en-CA"/>
              </w:rPr>
              <w:t>Collected from WQ-VC-U-r</w:t>
            </w:r>
            <w:r>
              <w:rPr>
                <w:lang w:val="en-CA"/>
              </w:rPr>
              <w:t>.</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782E53" w:rsidRDefault="001D0195" w:rsidP="00F70A76">
            <w:pPr>
              <w:pStyle w:val="tabletext0"/>
              <w:rPr>
                <w:b w:val="0"/>
                <w:color w:val="auto"/>
                <w:lang w:val="en-CA"/>
              </w:rPr>
            </w:pPr>
            <w:r w:rsidRPr="00782E53">
              <w:rPr>
                <w:b w:val="0"/>
                <w:color w:val="auto"/>
                <w:lang w:val="en-CA"/>
              </w:rPr>
              <w:t>Field Blank</w:t>
            </w:r>
          </w:p>
        </w:tc>
        <w:tc>
          <w:tcPr>
            <w:tcW w:w="1349" w:type="dxa"/>
            <w:vAlign w:val="center"/>
          </w:tcPr>
          <w:p w:rsidR="001D0195" w:rsidRPr="00782E53"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782E53">
              <w:rPr>
                <w:color w:val="auto"/>
                <w:lang w:val="en-CA"/>
              </w:rPr>
              <w:t>Yes</w:t>
            </w:r>
          </w:p>
        </w:tc>
        <w:tc>
          <w:tcPr>
            <w:tcW w:w="6911" w:type="dxa"/>
            <w:vAlign w:val="center"/>
          </w:tcPr>
          <w:p w:rsidR="001D0195" w:rsidRPr="001C0D45"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1C0D45">
              <w:rPr>
                <w:color w:val="auto"/>
                <w:lang w:val="en-CA"/>
              </w:rPr>
              <w:t>Sample bottles filled with deionized water supplied by ALS; samples were filtered and preserved as instructed. Collected at WQ-DC-B.</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782E53" w:rsidRDefault="001D0195" w:rsidP="00F70A76">
            <w:pPr>
              <w:pStyle w:val="tabletext0"/>
              <w:rPr>
                <w:b w:val="0"/>
                <w:bCs w:val="0"/>
                <w:color w:val="auto"/>
                <w:lang w:val="en-CA"/>
              </w:rPr>
            </w:pPr>
            <w:r w:rsidRPr="00782E53">
              <w:rPr>
                <w:b w:val="0"/>
                <w:color w:val="auto"/>
                <w:lang w:val="en-CA"/>
              </w:rPr>
              <w:t>Travel Blank</w:t>
            </w:r>
          </w:p>
        </w:tc>
        <w:tc>
          <w:tcPr>
            <w:tcW w:w="1349" w:type="dxa"/>
            <w:vAlign w:val="center"/>
          </w:tcPr>
          <w:p w:rsidR="001D0195" w:rsidRPr="00782E53"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lang w:val="en-CA"/>
              </w:rPr>
            </w:pPr>
            <w:r w:rsidRPr="00782E53">
              <w:rPr>
                <w:color w:val="auto"/>
                <w:lang w:val="en-CA"/>
              </w:rPr>
              <w:t>Yes</w:t>
            </w:r>
          </w:p>
        </w:tc>
        <w:tc>
          <w:tcPr>
            <w:tcW w:w="6911" w:type="dxa"/>
            <w:vAlign w:val="center"/>
          </w:tcPr>
          <w:p w:rsidR="001D0195" w:rsidRPr="001C0D45"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1C0D45">
              <w:rPr>
                <w:color w:val="auto"/>
                <w:lang w:val="en-CA"/>
              </w:rPr>
              <w:t>Samples provided by lab and were transported to and from site.</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69" w:type="dxa"/>
            <w:gridSpan w:val="3"/>
            <w:vAlign w:val="center"/>
          </w:tcPr>
          <w:p w:rsidR="001D0195" w:rsidRPr="008045BB" w:rsidRDefault="001D0195" w:rsidP="00F70A76">
            <w:pPr>
              <w:pStyle w:val="tabletext0"/>
              <w:rPr>
                <w:highlight w:val="yellow"/>
                <w:lang w:val="en-CA"/>
              </w:rPr>
            </w:pPr>
            <w:r w:rsidRPr="001C0D45">
              <w:rPr>
                <w:lang w:val="en-CA"/>
              </w:rPr>
              <w:t>Additional Upper Dome Creek/Mill Site Investigations</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WQ-MS-S-03</w:t>
            </w:r>
          </w:p>
        </w:tc>
        <w:tc>
          <w:tcPr>
            <w:tcW w:w="1349" w:type="dxa"/>
            <w:vAlign w:val="center"/>
          </w:tcPr>
          <w:p w:rsidR="001D0195" w:rsidRPr="00782E53"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782E53">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highlight w:val="yellow"/>
                <w:lang w:val="en-CA"/>
              </w:rPr>
            </w:pPr>
            <w:r w:rsidRPr="001C0D45">
              <w:rPr>
                <w:color w:val="auto"/>
                <w:lang w:val="en-CA"/>
              </w:rPr>
              <w:t>Moderate flow at site with significant algae growth along channel.</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WQ-DC-8</w:t>
            </w:r>
          </w:p>
        </w:tc>
        <w:tc>
          <w:tcPr>
            <w:tcW w:w="1349" w:type="dxa"/>
            <w:vAlign w:val="center"/>
          </w:tcPr>
          <w:p w:rsidR="001D0195" w:rsidRPr="00782E53"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782E53">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highlight w:val="yellow"/>
                <w:lang w:val="en-CA"/>
              </w:rPr>
            </w:pPr>
            <w:r w:rsidRPr="001C0D45">
              <w:rPr>
                <w:lang w:val="en-CA"/>
              </w:rPr>
              <w:t>Site is upstream of WQ-DC-D1b. Moderate flow, light turbidity, surrounding vegetation and sediment orange in colour.</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WQ-DC-10</w:t>
            </w:r>
          </w:p>
        </w:tc>
        <w:tc>
          <w:tcPr>
            <w:tcW w:w="1349" w:type="dxa"/>
            <w:vAlign w:val="center"/>
          </w:tcPr>
          <w:p w:rsidR="001D0195" w:rsidRPr="00782E53"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782E53">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highlight w:val="yellow"/>
                <w:lang w:val="en-CA"/>
              </w:rPr>
            </w:pPr>
            <w:r w:rsidRPr="00451DA8">
              <w:rPr>
                <w:lang w:val="en-CA"/>
              </w:rPr>
              <w:t xml:space="preserve">Site is downstream of WQ-DC-11 and </w:t>
            </w:r>
            <w:r>
              <w:rPr>
                <w:lang w:val="en-CA"/>
              </w:rPr>
              <w:t>WQ-</w:t>
            </w:r>
            <w:r w:rsidRPr="00451DA8">
              <w:rPr>
                <w:lang w:val="en-CA"/>
              </w:rPr>
              <w:t>MS-S-03. Moderate flow with clear water, orange colour deposits on substrate.</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WQ-DC-11</w:t>
            </w:r>
          </w:p>
        </w:tc>
        <w:tc>
          <w:tcPr>
            <w:tcW w:w="1349" w:type="dxa"/>
            <w:vAlign w:val="center"/>
          </w:tcPr>
          <w:p w:rsidR="001D0195" w:rsidRPr="00782E53"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782E53">
              <w:rPr>
                <w:color w:val="auto"/>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highlight w:val="yellow"/>
                <w:lang w:val="en-CA"/>
              </w:rPr>
            </w:pPr>
            <w:r>
              <w:rPr>
                <w:lang w:val="en-CA"/>
              </w:rPr>
              <w:t>Site is downstream of WQ-DC-DX+105</w:t>
            </w:r>
            <w:r w:rsidRPr="00451DA8">
              <w:rPr>
                <w:lang w:val="en-CA"/>
              </w:rPr>
              <w:t>. Moderate flows, clear water.</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WQ-DC-12</w:t>
            </w:r>
          </w:p>
        </w:tc>
        <w:tc>
          <w:tcPr>
            <w:tcW w:w="1349" w:type="dxa"/>
            <w:vAlign w:val="center"/>
          </w:tcPr>
          <w:p w:rsidR="001D0195" w:rsidRPr="00782E53"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No</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highlight w:val="yellow"/>
                <w:lang w:val="en-CA"/>
              </w:rPr>
            </w:pPr>
            <w:r>
              <w:rPr>
                <w:color w:val="auto"/>
                <w:lang w:val="en-CA"/>
              </w:rPr>
              <w:t>Sampling not scheduled for this trip.</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WQ-DC-13</w:t>
            </w:r>
          </w:p>
        </w:tc>
        <w:tc>
          <w:tcPr>
            <w:tcW w:w="1349" w:type="dxa"/>
            <w:vAlign w:val="center"/>
          </w:tcPr>
          <w:p w:rsidR="001D0195" w:rsidRPr="00782E53"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color w:val="auto"/>
                <w:lang w:val="en-CA"/>
              </w:rPr>
              <w:t>No</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highlight w:val="yellow"/>
                <w:lang w:val="en-CA"/>
              </w:rPr>
            </w:pPr>
            <w:r>
              <w:rPr>
                <w:color w:val="auto"/>
                <w:lang w:val="en-CA"/>
              </w:rPr>
              <w:t>Sampling not scheduled for this trip.</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WQ-DC-14</w:t>
            </w:r>
          </w:p>
        </w:tc>
        <w:tc>
          <w:tcPr>
            <w:tcW w:w="1349" w:type="dxa"/>
            <w:vAlign w:val="center"/>
          </w:tcPr>
          <w:p w:rsidR="001D0195" w:rsidRPr="00782E53"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782E53">
              <w:rPr>
                <w:color w:val="auto"/>
                <w:lang w:val="en-CA"/>
              </w:rPr>
              <w:t>Yes</w:t>
            </w:r>
          </w:p>
        </w:tc>
        <w:tc>
          <w:tcPr>
            <w:tcW w:w="6911" w:type="dxa"/>
            <w:vAlign w:val="center"/>
          </w:tcPr>
          <w:p w:rsidR="001D0195" w:rsidRPr="008045BB"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highlight w:val="yellow"/>
                <w:lang w:val="en-CA"/>
              </w:rPr>
            </w:pPr>
            <w:r w:rsidRPr="00451DA8">
              <w:rPr>
                <w:lang w:val="en-CA"/>
              </w:rPr>
              <w:t>Site is upstream of WQ-DC-DX+105. Low flows, clear water.</w:t>
            </w:r>
          </w:p>
        </w:tc>
      </w:tr>
      <w:tr w:rsidR="001D0195" w:rsidRPr="00442335" w:rsidTr="00F70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904D24" w:rsidRDefault="001D0195" w:rsidP="00F70A76">
            <w:pPr>
              <w:pStyle w:val="tabletext0"/>
              <w:rPr>
                <w:b w:val="0"/>
                <w:lang w:val="en-CA"/>
              </w:rPr>
            </w:pPr>
            <w:r w:rsidRPr="00904D24">
              <w:rPr>
                <w:b w:val="0"/>
                <w:lang w:val="en-CA"/>
              </w:rPr>
              <w:t>WQ-MS-S-A</w:t>
            </w:r>
          </w:p>
        </w:tc>
        <w:tc>
          <w:tcPr>
            <w:tcW w:w="1349" w:type="dxa"/>
            <w:vAlign w:val="center"/>
          </w:tcPr>
          <w:p w:rsidR="001D0195" w:rsidRPr="00782E53"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Yes</w:t>
            </w:r>
          </w:p>
        </w:tc>
        <w:tc>
          <w:tcPr>
            <w:tcW w:w="6911" w:type="dxa"/>
            <w:vAlign w:val="center"/>
          </w:tcPr>
          <w:p w:rsidR="001D0195" w:rsidRPr="008045BB" w:rsidRDefault="001D0195" w:rsidP="00F70A76">
            <w:pPr>
              <w:pStyle w:val="tabletext0"/>
              <w:jc w:val="left"/>
              <w:cnfStyle w:val="000000100000" w:firstRow="0" w:lastRow="0" w:firstColumn="0" w:lastColumn="0" w:oddVBand="0" w:evenVBand="0" w:oddHBand="1" w:evenHBand="0" w:firstRowFirstColumn="0" w:firstRowLastColumn="0" w:lastRowFirstColumn="0" w:lastRowLastColumn="0"/>
              <w:rPr>
                <w:highlight w:val="yellow"/>
                <w:lang w:val="en-CA"/>
              </w:rPr>
            </w:pPr>
            <w:r w:rsidRPr="00451DA8">
              <w:rPr>
                <w:lang w:val="en-CA"/>
              </w:rPr>
              <w:t>Moderate flow with clear water, orange colour deposits on substrate.</w:t>
            </w:r>
          </w:p>
        </w:tc>
      </w:tr>
      <w:tr w:rsidR="001D0195" w:rsidRPr="00442335" w:rsidTr="00F70A76">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451DA8" w:rsidRDefault="001D0195" w:rsidP="00F70A76">
            <w:pPr>
              <w:pStyle w:val="tabletext0"/>
              <w:rPr>
                <w:b w:val="0"/>
                <w:lang w:val="en-CA"/>
              </w:rPr>
            </w:pPr>
            <w:r>
              <w:rPr>
                <w:b w:val="0"/>
                <w:lang w:val="en-CA"/>
              </w:rPr>
              <w:t>WQ-DC-15</w:t>
            </w:r>
          </w:p>
        </w:tc>
        <w:tc>
          <w:tcPr>
            <w:tcW w:w="1349" w:type="dxa"/>
            <w:vAlign w:val="center"/>
          </w:tcPr>
          <w:p w:rsidR="001D0195"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Yes</w:t>
            </w:r>
          </w:p>
        </w:tc>
        <w:tc>
          <w:tcPr>
            <w:tcW w:w="6911" w:type="dxa"/>
            <w:vAlign w:val="center"/>
          </w:tcPr>
          <w:p w:rsidR="001D0195" w:rsidRDefault="001D0195" w:rsidP="00F70A76">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Created new site between WQ-DC-14 and WQ-DC-DX+105. Located at site of possible groundwater seepage. </w:t>
            </w:r>
          </w:p>
        </w:tc>
      </w:tr>
    </w:tbl>
    <w:p w:rsidR="00020B6B" w:rsidRDefault="00020B6B" w:rsidP="008C52B5">
      <w:pPr>
        <w:pStyle w:val="BodyText-EDI"/>
        <w:rPr>
          <w:lang w:val="en-US"/>
        </w:rPr>
      </w:pPr>
    </w:p>
    <w:p w:rsidR="00020B6B" w:rsidRDefault="00020B6B" w:rsidP="00B71DE8">
      <w:pPr>
        <w:pStyle w:val="BodyText-EDI"/>
        <w:rPr>
          <w:lang w:val="en-US"/>
        </w:rPr>
      </w:pPr>
    </w:p>
    <w:p w:rsidR="00020B6B" w:rsidRDefault="00020B6B" w:rsidP="008C52B5">
      <w:pPr>
        <w:pStyle w:val="BodyText-EDI"/>
        <w:rPr>
          <w:lang w:val="en-US"/>
        </w:rPr>
      </w:pPr>
    </w:p>
    <w:p w:rsidR="008C52B5" w:rsidRPr="008C52B5" w:rsidRDefault="008C52B5" w:rsidP="001D0195">
      <w:pPr>
        <w:pStyle w:val="AttachmentsList-EDI"/>
        <w:numPr>
          <w:ilvl w:val="0"/>
          <w:numId w:val="0"/>
        </w:numPr>
      </w:pPr>
    </w:p>
    <w:sectPr w:rsidR="008C52B5" w:rsidRPr="008C52B5" w:rsidSect="0058682E">
      <w:headerReference w:type="default" r:id="rId9"/>
      <w:footerReference w:type="default" r:id="rId10"/>
      <w:headerReference w:type="first" r:id="rId11"/>
      <w:footerReference w:type="first" r:id="rId12"/>
      <w:pgSz w:w="12240" w:h="15840" w:code="1"/>
      <w:pgMar w:top="1440" w:right="1080" w:bottom="1440" w:left="1080" w:header="734" w:footer="6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95" w:rsidRDefault="001D0195" w:rsidP="00020B6B">
      <w:pPr>
        <w:spacing w:after="0" w:line="240" w:lineRule="auto"/>
      </w:pPr>
      <w:r>
        <w:separator/>
      </w:r>
    </w:p>
  </w:endnote>
  <w:endnote w:type="continuationSeparator" w:id="0">
    <w:p w:rsidR="001D0195" w:rsidRDefault="001D0195" w:rsidP="0002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5C" w:rsidRPr="00845EA1" w:rsidRDefault="00F0090F" w:rsidP="00D638D6">
    <w:pPr>
      <w:pStyle w:val="Footer"/>
      <w:pBdr>
        <w:top w:val="single" w:sz="6" w:space="1" w:color="004F71"/>
      </w:pBdr>
      <w:tabs>
        <w:tab w:val="clear" w:pos="4680"/>
        <w:tab w:val="clear" w:pos="9360"/>
        <w:tab w:val="left" w:pos="3015"/>
        <w:tab w:val="center" w:pos="5040"/>
        <w:tab w:val="right" w:pos="10080"/>
      </w:tabs>
      <w:rPr>
        <w:color w:val="007396"/>
      </w:rPr>
    </w:pPr>
    <w:r w:rsidRPr="00845EA1">
      <w:rPr>
        <w:color w:val="007396"/>
      </w:rPr>
      <w:t xml:space="preserve">EDI Project No: </w:t>
    </w:r>
    <w:sdt>
      <w:sdtPr>
        <w:rPr>
          <w:color w:val="007396"/>
        </w:rPr>
        <w:alias w:val="Category"/>
        <w:tag w:val=""/>
        <w:id w:val="1608383018"/>
        <w:placeholder/>
        <w:dataBinding w:prefixMappings="xmlns:ns0='http://purl.org/dc/elements/1.1/' xmlns:ns1='http://schemas.openxmlformats.org/package/2006/metadata/core-properties' " w:xpath="/ns1:coreProperties[1]/ns1:category[1]" w:storeItemID="{6C3C8BC8-F283-45AE-878A-BAB7291924A1}"/>
        <w:text/>
      </w:sdtPr>
      <w:sdtEndPr/>
      <w:sdtContent>
        <w:r w:rsidR="001D0195">
          <w:rPr>
            <w:color w:val="007396"/>
          </w:rPr>
          <w:t>15Y0146</w:t>
        </w:r>
      </w:sdtContent>
    </w:sdt>
    <w:r w:rsidR="00E57CFC">
      <w:rPr>
        <w:color w:val="007396"/>
      </w:rPr>
      <w:ptab w:relativeTo="margin" w:alignment="center" w:leader="none"/>
    </w:r>
    <w:r w:rsidRPr="00845EA1">
      <w:rPr>
        <w:color w:val="007396"/>
      </w:rPr>
      <w:t>EDI ENVIRONMENTAL DYNAMICS INC.</w:t>
    </w:r>
    <w:r w:rsidR="00E57CFC">
      <w:rPr>
        <w:color w:val="007396"/>
      </w:rPr>
      <w:ptab w:relativeTo="margin" w:alignment="right" w:leader="none"/>
    </w:r>
    <w:r w:rsidRPr="00845EA1">
      <w:rPr>
        <w:color w:val="007396"/>
      </w:rPr>
      <w:t xml:space="preserve">Page </w:t>
    </w:r>
    <w:r w:rsidRPr="00845EA1">
      <w:rPr>
        <w:color w:val="007396"/>
      </w:rPr>
      <w:fldChar w:fldCharType="begin"/>
    </w:r>
    <w:r w:rsidRPr="00845EA1">
      <w:rPr>
        <w:color w:val="007396"/>
      </w:rPr>
      <w:instrText xml:space="preserve"> PAGE  \* Arabic  \* MERGEFORMAT </w:instrText>
    </w:r>
    <w:r w:rsidRPr="00845EA1">
      <w:rPr>
        <w:color w:val="007396"/>
      </w:rPr>
      <w:fldChar w:fldCharType="separate"/>
    </w:r>
    <w:r w:rsidR="00D54147">
      <w:rPr>
        <w:noProof/>
        <w:color w:val="007396"/>
      </w:rPr>
      <w:t>4</w:t>
    </w:r>
    <w:r w:rsidRPr="00845EA1">
      <w:rPr>
        <w:color w:val="007396"/>
      </w:rPr>
      <w:fldChar w:fldCharType="end"/>
    </w:r>
    <w:r w:rsidRPr="00845EA1">
      <w:rPr>
        <w:color w:val="007396"/>
      </w:rPr>
      <w:t xml:space="preserve"> of </w:t>
    </w:r>
    <w:r w:rsidRPr="00845EA1">
      <w:rPr>
        <w:color w:val="007396"/>
      </w:rPr>
      <w:fldChar w:fldCharType="begin"/>
    </w:r>
    <w:r w:rsidRPr="00845EA1">
      <w:rPr>
        <w:color w:val="007396"/>
      </w:rPr>
      <w:instrText xml:space="preserve"> NUMPAGES  \* Arabic  \* MERGEFORMAT </w:instrText>
    </w:r>
    <w:r w:rsidRPr="00845EA1">
      <w:rPr>
        <w:color w:val="007396"/>
      </w:rPr>
      <w:fldChar w:fldCharType="separate"/>
    </w:r>
    <w:r w:rsidR="00D54147">
      <w:rPr>
        <w:noProof/>
        <w:color w:val="007396"/>
      </w:rPr>
      <w:t>4</w:t>
    </w:r>
    <w:r w:rsidRPr="00845EA1">
      <w:rPr>
        <w:color w:val="0073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B5" w:rsidRDefault="0058682E">
    <w:pPr>
      <w:pStyle w:val="Footer"/>
    </w:pPr>
    <w:r>
      <w:rPr>
        <w:noProof/>
        <w:lang w:eastAsia="en-CA"/>
      </w:rPr>
      <w:drawing>
        <wp:anchor distT="0" distB="0" distL="114300" distR="114300" simplePos="0" relativeHeight="251661312" behindDoc="0" locked="1" layoutInCell="1" allowOverlap="1" wp14:anchorId="65539DD7" wp14:editId="53DB3817">
          <wp:simplePos x="0" y="0"/>
          <wp:positionH relativeFrom="column">
            <wp:posOffset>15240</wp:posOffset>
          </wp:positionH>
          <wp:positionV relativeFrom="page">
            <wp:posOffset>9258300</wp:posOffset>
          </wp:positionV>
          <wp:extent cx="636968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9685" cy="53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95" w:rsidRDefault="001D0195" w:rsidP="00020B6B">
      <w:pPr>
        <w:spacing w:after="0" w:line="240" w:lineRule="auto"/>
      </w:pPr>
      <w:r>
        <w:separator/>
      </w:r>
    </w:p>
  </w:footnote>
  <w:footnote w:type="continuationSeparator" w:id="0">
    <w:p w:rsidR="001D0195" w:rsidRDefault="001D0195" w:rsidP="00020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6" w:space="0" w:color="004F71"/>
        <w:right w:val="none" w:sz="0" w:space="0" w:color="auto"/>
        <w:insideH w:val="none" w:sz="0" w:space="0" w:color="auto"/>
        <w:insideV w:val="none" w:sz="0" w:space="0" w:color="auto"/>
      </w:tblBorders>
      <w:tblCellMar>
        <w:top w:w="115" w:type="dxa"/>
        <w:left w:w="72" w:type="dxa"/>
        <w:bottom w:w="72" w:type="dxa"/>
        <w:right w:w="72" w:type="dxa"/>
      </w:tblCellMar>
      <w:tblLook w:val="04A0" w:firstRow="1" w:lastRow="0" w:firstColumn="1" w:lastColumn="0" w:noHBand="0" w:noVBand="1"/>
    </w:tblPr>
    <w:tblGrid>
      <w:gridCol w:w="8640"/>
      <w:gridCol w:w="1440"/>
    </w:tblGrid>
    <w:tr w:rsidR="00B53D51" w:rsidTr="00D638D6">
      <w:trPr>
        <w:trHeight w:val="460"/>
      </w:trPr>
      <w:tc>
        <w:tcPr>
          <w:tcW w:w="8640" w:type="dxa"/>
        </w:tcPr>
        <w:sdt>
          <w:sdtPr>
            <w:rPr>
              <w:color w:val="007396"/>
            </w:rPr>
            <w:alias w:val="Title"/>
            <w:tag w:val=""/>
            <w:id w:val="-101273247"/>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B53D51" w:rsidRDefault="001D0195" w:rsidP="00675410">
              <w:pPr>
                <w:pStyle w:val="Header"/>
                <w:rPr>
                  <w:color w:val="007396"/>
                </w:rPr>
              </w:pPr>
              <w:r>
                <w:rPr>
                  <w:color w:val="007396"/>
                </w:rPr>
                <w:t>Mount Nansen Water Resources Investigations – Field Memo: September 14-16, 2015</w:t>
              </w:r>
            </w:p>
          </w:sdtContent>
        </w:sdt>
        <w:sdt>
          <w:sdtPr>
            <w:rPr>
              <w:color w:val="007396"/>
            </w:rPr>
            <w:alias w:val="Publish Date"/>
            <w:tag w:val=""/>
            <w:id w:val="-345869805"/>
            <w:placeholder/>
            <w:dataBinding w:prefixMappings="xmlns:ns0='http://schemas.microsoft.com/office/2006/coverPageProps' " w:xpath="/ns0:CoverPageProperties[1]/ns0:PublishDate[1]" w:storeItemID="{55AF091B-3C7A-41E3-B477-F2FDAA23CFDA}"/>
            <w:date w:fullDate="2015-09-22T00:00:00Z">
              <w:dateFormat w:val="MMM DD, yyyy"/>
              <w:lid w:val="en-CA"/>
              <w:storeMappedDataAs w:val="dateTime"/>
              <w:calendar w:val="gregorian"/>
            </w:date>
          </w:sdtPr>
          <w:sdtEndPr/>
          <w:sdtContent>
            <w:p w:rsidR="00B53D51" w:rsidRDefault="001D0195" w:rsidP="00675410">
              <w:pPr>
                <w:pStyle w:val="Header"/>
                <w:rPr>
                  <w:color w:val="007396"/>
                </w:rPr>
              </w:pPr>
              <w:r>
                <w:rPr>
                  <w:color w:val="007396"/>
                </w:rPr>
                <w:t>Sep 22, 2015</w:t>
              </w:r>
            </w:p>
          </w:sdtContent>
        </w:sdt>
      </w:tc>
      <w:tc>
        <w:tcPr>
          <w:tcW w:w="1440" w:type="dxa"/>
          <w:vAlign w:val="bottom"/>
        </w:tcPr>
        <w:p w:rsidR="00B53D51" w:rsidRDefault="004017ED" w:rsidP="00B53D51">
          <w:pPr>
            <w:pStyle w:val="Header"/>
            <w:jc w:val="right"/>
            <w:rPr>
              <w:color w:val="007396"/>
            </w:rPr>
          </w:pPr>
          <w:r>
            <w:rPr>
              <w:noProof/>
              <w:color w:val="007396"/>
              <w:lang w:eastAsia="en-CA"/>
            </w:rPr>
            <w:drawing>
              <wp:anchor distT="0" distB="0" distL="114300" distR="114300" simplePos="0" relativeHeight="251662336" behindDoc="0" locked="0" layoutInCell="1" allowOverlap="1" wp14:anchorId="08833BAB" wp14:editId="2D94BFFA">
                <wp:simplePos x="6524625" y="552450"/>
                <wp:positionH relativeFrom="margin">
                  <wp:posOffset>354330</wp:posOffset>
                </wp:positionH>
                <wp:positionV relativeFrom="margin">
                  <wp:posOffset>19050</wp:posOffset>
                </wp:positionV>
                <wp:extent cx="466090" cy="27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90" cy="273050"/>
                        </a:xfrm>
                        <a:prstGeom prst="rect">
                          <a:avLst/>
                        </a:prstGeom>
                      </pic:spPr>
                    </pic:pic>
                  </a:graphicData>
                </a:graphic>
                <wp14:sizeRelH relativeFrom="margin">
                  <wp14:pctWidth>0</wp14:pctWidth>
                </wp14:sizeRelH>
                <wp14:sizeRelV relativeFrom="margin">
                  <wp14:pctHeight>0</wp14:pctHeight>
                </wp14:sizeRelV>
              </wp:anchor>
            </w:drawing>
          </w:r>
        </w:p>
      </w:tc>
    </w:tr>
  </w:tbl>
  <w:p w:rsidR="00020B6B" w:rsidRPr="001B1A5C" w:rsidRDefault="00020B6B" w:rsidP="00675410">
    <w:pPr>
      <w:pStyle w:val="Header"/>
      <w:rPr>
        <w:color w:val="00739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2880"/>
    </w:tblGrid>
    <w:tr w:rsidR="00675410" w:rsidTr="00372DB5">
      <w:trPr>
        <w:trHeight w:val="1533"/>
      </w:trPr>
      <w:tc>
        <w:tcPr>
          <w:tcW w:w="7200" w:type="dxa"/>
          <w:vAlign w:val="center"/>
        </w:tcPr>
        <w:p w:rsidR="00675410" w:rsidRDefault="0058682E" w:rsidP="00021515">
          <w:pPr>
            <w:pStyle w:val="Header"/>
          </w:pPr>
          <w:r>
            <w:rPr>
              <w:noProof/>
              <w:lang w:eastAsia="en-CA"/>
            </w:rPr>
            <w:drawing>
              <wp:anchor distT="0" distB="0" distL="114300" distR="114300" simplePos="0" relativeHeight="251660288" behindDoc="0" locked="0" layoutInCell="1" allowOverlap="0" wp14:anchorId="567741E9" wp14:editId="38287D22">
                <wp:simplePos x="685800" y="647700"/>
                <wp:positionH relativeFrom="margin">
                  <wp:posOffset>-6985</wp:posOffset>
                </wp:positionH>
                <wp:positionV relativeFrom="margin">
                  <wp:posOffset>77470</wp:posOffset>
                </wp:positionV>
                <wp:extent cx="2254885" cy="6032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03250"/>
                        </a:xfrm>
                        <a:prstGeom prst="rect">
                          <a:avLst/>
                        </a:prstGeom>
                      </pic:spPr>
                    </pic:pic>
                  </a:graphicData>
                </a:graphic>
                <wp14:sizeRelH relativeFrom="margin">
                  <wp14:pctWidth>0</wp14:pctWidth>
                </wp14:sizeRelH>
                <wp14:sizeRelV relativeFrom="margin">
                  <wp14:pctHeight>0</wp14:pctHeight>
                </wp14:sizeRelV>
              </wp:anchor>
            </w:drawing>
          </w:r>
        </w:p>
      </w:tc>
      <w:sdt>
        <w:sdtPr>
          <w:rPr>
            <w:b/>
            <w:color w:val="006990"/>
            <w:sz w:val="20"/>
          </w:rPr>
          <w:alias w:val="Return Address"/>
          <w:tag w:val="Return Address"/>
          <w:id w:val="-1784884491"/>
          <w:placeholder/>
          <w:docPartList>
            <w:docPartGallery w:val="Custom AutoText"/>
            <w:docPartCategory w:val="Letter Address"/>
          </w:docPartList>
        </w:sdtPr>
        <w:sdtEndPr>
          <w:rPr>
            <w:b w:val="0"/>
            <w:color w:val="auto"/>
            <w:sz w:val="14"/>
          </w:rPr>
        </w:sdtEndPr>
        <w:sdtContent>
          <w:tc>
            <w:tcPr>
              <w:tcW w:w="2880" w:type="dxa"/>
              <w:vAlign w:val="bottom"/>
            </w:tcPr>
            <w:p w:rsidR="0042648A" w:rsidRDefault="0042648A" w:rsidP="000E257B">
              <w:pPr>
                <w:pStyle w:val="Letterrtnaddres"/>
              </w:pPr>
              <w:r>
                <w:t>2195 – 2</w:t>
              </w:r>
              <w:r w:rsidRPr="000E257B">
                <w:rPr>
                  <w:vertAlign w:val="superscript"/>
                </w:rPr>
                <w:t>nd</w:t>
              </w:r>
              <w:r>
                <w:t xml:space="preserve"> Avenue</w:t>
              </w:r>
            </w:p>
            <w:p w:rsidR="0042648A" w:rsidRDefault="0042648A" w:rsidP="000E257B">
              <w:pPr>
                <w:pStyle w:val="Letterrtnaddres"/>
              </w:pPr>
              <w:r>
                <w:t>Whitehorse, YT   Y1A 3T8</w:t>
              </w:r>
            </w:p>
            <w:p w:rsidR="0042648A" w:rsidRDefault="0042648A" w:rsidP="000E257B">
              <w:pPr>
                <w:pStyle w:val="Letterrtnaddres"/>
                <w:rPr>
                  <w:color w:val="808080" w:themeColor="background1" w:themeShade="80"/>
                </w:rPr>
              </w:pPr>
              <w:r w:rsidRPr="00F55DC0">
                <w:rPr>
                  <w:color w:val="808080" w:themeColor="background1" w:themeShade="80"/>
                </w:rPr>
                <w:t xml:space="preserve">P: (867) 393-4882 </w:t>
              </w:r>
              <w:r w:rsidRPr="00F55DC0">
                <w:rPr>
                  <w:color w:val="808080" w:themeColor="background1" w:themeShade="80"/>
                </w:rPr>
                <w:sym w:font="Symbol" w:char="F0B7"/>
              </w:r>
              <w:r w:rsidRPr="00F55DC0">
                <w:rPr>
                  <w:color w:val="808080" w:themeColor="background1" w:themeShade="80"/>
                </w:rPr>
                <w:t xml:space="preserve"> F: (867) </w:t>
              </w:r>
              <w:r>
                <w:rPr>
                  <w:color w:val="808080" w:themeColor="background1" w:themeShade="80"/>
                </w:rPr>
                <w:t>393</w:t>
              </w:r>
              <w:r w:rsidRPr="00F55DC0">
                <w:rPr>
                  <w:color w:val="808080" w:themeColor="background1" w:themeShade="80"/>
                </w:rPr>
                <w:t>-4883</w:t>
              </w:r>
            </w:p>
            <w:p w:rsidR="00675410" w:rsidRPr="00372DB5" w:rsidRDefault="00675410" w:rsidP="00372DB5">
              <w:pPr>
                <w:pStyle w:val="Letterrtnaddres"/>
                <w:rPr>
                  <w:color w:val="808080" w:themeColor="background1" w:themeShade="80"/>
                </w:rPr>
              </w:pPr>
            </w:p>
          </w:tc>
        </w:sdtContent>
      </w:sdt>
    </w:tr>
  </w:tbl>
  <w:p w:rsidR="001B1A5C" w:rsidRDefault="00021515">
    <w:pPr>
      <w:pStyle w:val="Header"/>
    </w:pPr>
    <w:r w:rsidRPr="00660779">
      <w:rPr>
        <w:noProof/>
        <w:color w:val="auto"/>
        <w:lang w:eastAsia="en-CA"/>
      </w:rPr>
      <mc:AlternateContent>
        <mc:Choice Requires="wps">
          <w:drawing>
            <wp:anchor distT="0" distB="0" distL="114300" distR="114300" simplePos="0" relativeHeight="251659264" behindDoc="0" locked="0" layoutInCell="1" allowOverlap="1" wp14:anchorId="04555400" wp14:editId="588444E3">
              <wp:simplePos x="0" y="0"/>
              <wp:positionH relativeFrom="column">
                <wp:posOffset>0</wp:posOffset>
              </wp:positionH>
              <wp:positionV relativeFrom="paragraph">
                <wp:posOffset>0</wp:posOffset>
              </wp:positionV>
              <wp:extent cx="6336792" cy="0"/>
              <wp:effectExtent l="0" t="0" r="8318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792" cy="0"/>
                      </a:xfrm>
                      <a:prstGeom prst="straightConnector1">
                        <a:avLst/>
                      </a:prstGeom>
                      <a:noFill/>
                      <a:ln w="25400">
                        <a:solidFill>
                          <a:srgbClr val="007396"/>
                        </a:solidFill>
                        <a:round/>
                        <a:headEnd/>
                        <a:tailEnd/>
                      </a:ln>
                      <a:effectLst>
                        <a:outerShdw dist="74053" dir="1857825" algn="ctr" rotWithShape="0">
                          <a:srgbClr val="BFBFBF">
                            <a:alpha val="50000"/>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0;width:498.9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" strokecolor="#007396" strokeweight="2pt">
              <v:shadow on="t" color="#bfbfbf" opacity=".5" offset="5pt,3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0E63A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5B4764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97A47B8"/>
    <w:lvl w:ilvl="0">
      <w:start w:val="1"/>
      <w:numFmt w:val="decimal"/>
      <w:pStyle w:val="ListNumber"/>
      <w:lvlText w:val="%1."/>
      <w:lvlJc w:val="left"/>
      <w:pPr>
        <w:ind w:left="1080" w:hanging="360"/>
      </w:pPr>
    </w:lvl>
  </w:abstractNum>
  <w:abstractNum w:abstractNumId="3">
    <w:nsid w:val="FFFFFF89"/>
    <w:multiLevelType w:val="singleLevel"/>
    <w:tmpl w:val="62EEBC24"/>
    <w:lvl w:ilvl="0">
      <w:start w:val="1"/>
      <w:numFmt w:val="bullet"/>
      <w:lvlText w:val=""/>
      <w:lvlJc w:val="left"/>
      <w:pPr>
        <w:tabs>
          <w:tab w:val="num" w:pos="360"/>
        </w:tabs>
        <w:ind w:left="360" w:hanging="360"/>
      </w:pPr>
      <w:rPr>
        <w:rFonts w:ascii="Symbol" w:hAnsi="Symbol" w:hint="default"/>
      </w:rPr>
    </w:lvl>
  </w:abstractNum>
  <w:abstractNum w:abstractNumId="4">
    <w:nsid w:val="09720D78"/>
    <w:multiLevelType w:val="hybridMultilevel"/>
    <w:tmpl w:val="4F7222DA"/>
    <w:lvl w:ilvl="0" w:tplc="97005624">
      <w:start w:val="1"/>
      <w:numFmt w:val="bullet"/>
      <w:pStyle w:val="TableBulletitem"/>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B07EA"/>
    <w:multiLevelType w:val="multilevel"/>
    <w:tmpl w:val="710A2D0C"/>
    <w:numStyleLink w:val="Bullets"/>
  </w:abstractNum>
  <w:abstractNum w:abstractNumId="6">
    <w:nsid w:val="18B165A4"/>
    <w:multiLevelType w:val="multilevel"/>
    <w:tmpl w:val="6C6841F4"/>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B15450"/>
    <w:multiLevelType w:val="multilevel"/>
    <w:tmpl w:val="F40E795E"/>
    <w:styleLink w:val="AttachmentLabel"/>
    <w:lvl w:ilvl="0">
      <w:start w:val="1"/>
      <w:numFmt w:val="decimal"/>
      <w:pStyle w:val="Heading5"/>
      <w:lvlText w:val="ATTACHMENT %1."/>
      <w:lvlJc w:val="left"/>
      <w:pPr>
        <w:tabs>
          <w:tab w:val="num" w:pos="4320"/>
        </w:tabs>
        <w:ind w:left="4320" w:hanging="2520"/>
      </w:pPr>
      <w:rPr>
        <w:rFonts w:ascii="Garamond" w:hAnsi="Garamond" w:hint="default"/>
        <w:b/>
        <w:color w:val="007396"/>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B20019"/>
    <w:multiLevelType w:val="multilevel"/>
    <w:tmpl w:val="0A08263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0D37FB"/>
    <w:multiLevelType w:val="multilevel"/>
    <w:tmpl w:val="5EA07F34"/>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71796E"/>
    <w:multiLevelType w:val="multilevel"/>
    <w:tmpl w:val="A81E2A40"/>
    <w:styleLink w:val="PhotoLabel"/>
    <w:lvl w:ilvl="0">
      <w:start w:val="1"/>
      <w:numFmt w:val="decimal"/>
      <w:pStyle w:val="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C43DF1"/>
    <w:multiLevelType w:val="multilevel"/>
    <w:tmpl w:val="6BE824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C887D78"/>
    <w:multiLevelType w:val="hybridMultilevel"/>
    <w:tmpl w:val="69A68778"/>
    <w:lvl w:ilvl="0" w:tplc="6FBAA600">
      <w:numFmt w:val="bullet"/>
      <w:pStyle w:val="AttachmentsList-EDI"/>
      <w:lvlText w:val="-"/>
      <w:lvlJc w:val="left"/>
      <w:pPr>
        <w:ind w:left="1440" w:hanging="360"/>
      </w:pPr>
      <w:rPr>
        <w:rFonts w:ascii="Garamond" w:eastAsia="Times New Roman" w:hAnsi="Garamond"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CA67611"/>
    <w:multiLevelType w:val="multilevel"/>
    <w:tmpl w:val="5EEE304A"/>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C85E7D"/>
    <w:multiLevelType w:val="multilevel"/>
    <w:tmpl w:val="80801EC8"/>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5E4746"/>
    <w:multiLevelType w:val="hybridMultilevel"/>
    <w:tmpl w:val="5B86776E"/>
    <w:lvl w:ilvl="0" w:tplc="550AD998">
      <w:start w:val="1"/>
      <w:numFmt w:val="decimal"/>
      <w:lvlText w:val="Photo %1."/>
      <w:lvlJc w:val="left"/>
      <w:pPr>
        <w:ind w:left="198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707" w:hanging="360"/>
      </w:pPr>
    </w:lvl>
    <w:lvl w:ilvl="2" w:tplc="1009001B" w:tentative="1">
      <w:start w:val="1"/>
      <w:numFmt w:val="lowerRoman"/>
      <w:lvlText w:val="%3."/>
      <w:lvlJc w:val="right"/>
      <w:pPr>
        <w:ind w:left="3427" w:hanging="180"/>
      </w:pPr>
    </w:lvl>
    <w:lvl w:ilvl="3" w:tplc="1009000F" w:tentative="1">
      <w:start w:val="1"/>
      <w:numFmt w:val="decimal"/>
      <w:lvlText w:val="%4."/>
      <w:lvlJc w:val="left"/>
      <w:pPr>
        <w:ind w:left="4147" w:hanging="360"/>
      </w:pPr>
    </w:lvl>
    <w:lvl w:ilvl="4" w:tplc="10090019" w:tentative="1">
      <w:start w:val="1"/>
      <w:numFmt w:val="lowerLetter"/>
      <w:lvlText w:val="%5."/>
      <w:lvlJc w:val="left"/>
      <w:pPr>
        <w:ind w:left="4867" w:hanging="360"/>
      </w:pPr>
    </w:lvl>
    <w:lvl w:ilvl="5" w:tplc="1009001B" w:tentative="1">
      <w:start w:val="1"/>
      <w:numFmt w:val="lowerRoman"/>
      <w:lvlText w:val="%6."/>
      <w:lvlJc w:val="right"/>
      <w:pPr>
        <w:ind w:left="5587" w:hanging="180"/>
      </w:pPr>
    </w:lvl>
    <w:lvl w:ilvl="6" w:tplc="1009000F" w:tentative="1">
      <w:start w:val="1"/>
      <w:numFmt w:val="decimal"/>
      <w:lvlText w:val="%7."/>
      <w:lvlJc w:val="left"/>
      <w:pPr>
        <w:ind w:left="6307" w:hanging="360"/>
      </w:pPr>
    </w:lvl>
    <w:lvl w:ilvl="7" w:tplc="10090019" w:tentative="1">
      <w:start w:val="1"/>
      <w:numFmt w:val="lowerLetter"/>
      <w:lvlText w:val="%8."/>
      <w:lvlJc w:val="left"/>
      <w:pPr>
        <w:ind w:left="7027" w:hanging="360"/>
      </w:pPr>
    </w:lvl>
    <w:lvl w:ilvl="8" w:tplc="1009001B" w:tentative="1">
      <w:start w:val="1"/>
      <w:numFmt w:val="lowerRoman"/>
      <w:lvlText w:val="%9."/>
      <w:lvlJc w:val="right"/>
      <w:pPr>
        <w:ind w:left="7747" w:hanging="180"/>
      </w:pPr>
    </w:lvl>
  </w:abstractNum>
  <w:abstractNum w:abstractNumId="16">
    <w:nsid w:val="47C359AD"/>
    <w:multiLevelType w:val="hybridMultilevel"/>
    <w:tmpl w:val="29AC223A"/>
    <w:lvl w:ilvl="0" w:tplc="0B9EFEC6">
      <w:start w:val="1"/>
      <w:numFmt w:val="decimal"/>
      <w:pStyle w:val="TableCaption"/>
      <w:lvlText w:val="Table %1."/>
      <w:lvlJc w:val="left"/>
      <w:pPr>
        <w:ind w:left="720" w:hanging="360"/>
      </w:pPr>
      <w:rPr>
        <w:rFonts w:ascii="Garamond" w:hAnsi="Garamond" w:hint="default"/>
        <w:b/>
        <w:i w:val="0"/>
        <w:color w:val="00699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2554500"/>
    <w:multiLevelType w:val="multilevel"/>
    <w:tmpl w:val="F40E795E"/>
    <w:numStyleLink w:val="AttachmentLabel"/>
  </w:abstractNum>
  <w:abstractNum w:abstractNumId="18">
    <w:nsid w:val="52AC6A83"/>
    <w:multiLevelType w:val="multilevel"/>
    <w:tmpl w:val="F40E795E"/>
    <w:numStyleLink w:val="AttachmentLabel"/>
  </w:abstractNum>
  <w:abstractNum w:abstractNumId="19">
    <w:nsid w:val="547A03EE"/>
    <w:multiLevelType w:val="multilevel"/>
    <w:tmpl w:val="710A2D0C"/>
    <w:numStyleLink w:val="Bullets"/>
  </w:abstractNum>
  <w:abstractNum w:abstractNumId="20">
    <w:nsid w:val="5BED5617"/>
    <w:multiLevelType w:val="multilevel"/>
    <w:tmpl w:val="710A2D0C"/>
    <w:styleLink w:val="Bullets"/>
    <w:lvl w:ilvl="0">
      <w:start w:val="1"/>
      <w:numFmt w:val="bullet"/>
      <w:pStyle w:val="ListBullet"/>
      <w:lvlText w:val=""/>
      <w:lvlJc w:val="left"/>
      <w:pPr>
        <w:tabs>
          <w:tab w:val="num" w:pos="1080"/>
        </w:tabs>
        <w:ind w:left="1080" w:hanging="360"/>
      </w:pPr>
      <w:rPr>
        <w:rFonts w:ascii="Symbol" w:hAnsi="Symbol" w:hint="default"/>
        <w:color w:val="007396"/>
        <w:sz w:val="24"/>
      </w:rPr>
    </w:lvl>
    <w:lvl w:ilvl="1">
      <w:start w:val="1"/>
      <w:numFmt w:val="bullet"/>
      <w:pStyle w:val="ListBullet2"/>
      <w:lvlText w:val=""/>
      <w:lvlJc w:val="left"/>
      <w:pPr>
        <w:tabs>
          <w:tab w:val="num" w:pos="1800"/>
        </w:tabs>
        <w:ind w:left="1800" w:hanging="360"/>
      </w:pPr>
      <w:rPr>
        <w:rFonts w:ascii="Symbol" w:hAnsi="Symbol" w:hint="default"/>
        <w:color w:val="007396"/>
        <w:sz w:val="24"/>
      </w:rPr>
    </w:lvl>
    <w:lvl w:ilvl="2">
      <w:start w:val="1"/>
      <w:numFmt w:val="bullet"/>
      <w:pStyle w:val="ListBullet3"/>
      <w:lvlText w:val=""/>
      <w:lvlJc w:val="left"/>
      <w:pPr>
        <w:tabs>
          <w:tab w:val="num" w:pos="2520"/>
        </w:tabs>
        <w:ind w:left="2520" w:hanging="360"/>
      </w:pPr>
      <w:rPr>
        <w:rFonts w:ascii="Symbol" w:hAnsi="Symbol" w:hint="default"/>
        <w:color w:val="007396"/>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46F3665"/>
    <w:multiLevelType w:val="multilevel"/>
    <w:tmpl w:val="62CE12D2"/>
    <w:numStyleLink w:val="AppendixPhotoLabel"/>
  </w:abstractNum>
  <w:abstractNum w:abstractNumId="22">
    <w:nsid w:val="65F36317"/>
    <w:multiLevelType w:val="multilevel"/>
    <w:tmpl w:val="62CE12D2"/>
    <w:styleLink w:val="AppendixPhotoLabel"/>
    <w:lvl w:ilvl="0">
      <w:start w:val="1"/>
      <w:numFmt w:val="decimal"/>
      <w:pStyle w:val="Appendix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7CA44C5"/>
    <w:multiLevelType w:val="multilevel"/>
    <w:tmpl w:val="6DB07806"/>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96B61DC"/>
    <w:multiLevelType w:val="multilevel"/>
    <w:tmpl w:val="C7F6E640"/>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B71754"/>
    <w:multiLevelType w:val="multilevel"/>
    <w:tmpl w:val="796814F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661446"/>
    <w:multiLevelType w:val="hybridMultilevel"/>
    <w:tmpl w:val="219CA772"/>
    <w:lvl w:ilvl="0" w:tplc="39CA76E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2"/>
  </w:num>
  <w:num w:numId="4">
    <w:abstractNumId w:val="12"/>
  </w:num>
  <w:num w:numId="5">
    <w:abstractNumId w:val="20"/>
  </w:num>
  <w:num w:numId="6">
    <w:abstractNumId w:val="6"/>
  </w:num>
  <w:num w:numId="7">
    <w:abstractNumId w:val="13"/>
  </w:num>
  <w:num w:numId="8">
    <w:abstractNumId w:val="17"/>
  </w:num>
  <w:num w:numId="9">
    <w:abstractNumId w:val="11"/>
  </w:num>
  <w:num w:numId="10">
    <w:abstractNumId w:val="11"/>
  </w:num>
  <w:num w:numId="11">
    <w:abstractNumId w:val="11"/>
  </w:num>
  <w:num w:numId="12">
    <w:abstractNumId w:val="11"/>
  </w:num>
  <w:num w:numId="13">
    <w:abstractNumId w:val="3"/>
  </w:num>
  <w:num w:numId="14">
    <w:abstractNumId w:val="20"/>
  </w:num>
  <w:num w:numId="15">
    <w:abstractNumId w:val="1"/>
  </w:num>
  <w:num w:numId="16">
    <w:abstractNumId w:val="20"/>
  </w:num>
  <w:num w:numId="17">
    <w:abstractNumId w:val="0"/>
  </w:num>
  <w:num w:numId="18">
    <w:abstractNumId w:val="20"/>
  </w:num>
  <w:num w:numId="19">
    <w:abstractNumId w:val="2"/>
  </w:num>
  <w:num w:numId="20">
    <w:abstractNumId w:val="2"/>
  </w:num>
  <w:num w:numId="21">
    <w:abstractNumId w:val="9"/>
  </w:num>
  <w:num w:numId="22">
    <w:abstractNumId w:val="24"/>
  </w:num>
  <w:num w:numId="23">
    <w:abstractNumId w:val="25"/>
  </w:num>
  <w:num w:numId="24">
    <w:abstractNumId w:val="10"/>
  </w:num>
  <w:num w:numId="25">
    <w:abstractNumId w:val="23"/>
  </w:num>
  <w:num w:numId="26">
    <w:abstractNumId w:val="14"/>
  </w:num>
  <w:num w:numId="27">
    <w:abstractNumId w:val="26"/>
  </w:num>
  <w:num w:numId="28">
    <w:abstractNumId w:val="21"/>
  </w:num>
  <w:num w:numId="29">
    <w:abstractNumId w:val="18"/>
  </w:num>
  <w:num w:numId="30">
    <w:abstractNumId w:val="5"/>
  </w:num>
  <w:num w:numId="31">
    <w:abstractNumId w:val="19"/>
  </w:num>
  <w:num w:numId="32">
    <w:abstractNumId w:val="16"/>
  </w:num>
  <w:num w:numId="33">
    <w:abstractNumId w:val="4"/>
  </w:num>
  <w:num w:numId="34">
    <w:abstractNumId w:val="4"/>
  </w:num>
  <w:num w:numId="35">
    <w:abstractNumId w:val="4"/>
  </w:num>
  <w:num w:numId="3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95"/>
    <w:rsid w:val="00020B6B"/>
    <w:rsid w:val="00021515"/>
    <w:rsid w:val="00030CAB"/>
    <w:rsid w:val="00066463"/>
    <w:rsid w:val="00070ABA"/>
    <w:rsid w:val="000F081D"/>
    <w:rsid w:val="00123C1F"/>
    <w:rsid w:val="001B1A5C"/>
    <w:rsid w:val="001C0187"/>
    <w:rsid w:val="001C7A9E"/>
    <w:rsid w:val="001D0195"/>
    <w:rsid w:val="001F462B"/>
    <w:rsid w:val="00212763"/>
    <w:rsid w:val="00251191"/>
    <w:rsid w:val="002746B0"/>
    <w:rsid w:val="003036DE"/>
    <w:rsid w:val="00372DB5"/>
    <w:rsid w:val="00396FA2"/>
    <w:rsid w:val="003F02B0"/>
    <w:rsid w:val="004017ED"/>
    <w:rsid w:val="004160C5"/>
    <w:rsid w:val="0042648A"/>
    <w:rsid w:val="00455F00"/>
    <w:rsid w:val="004A1B93"/>
    <w:rsid w:val="005065AC"/>
    <w:rsid w:val="00513F22"/>
    <w:rsid w:val="0053037F"/>
    <w:rsid w:val="00534702"/>
    <w:rsid w:val="00542C1E"/>
    <w:rsid w:val="0058682E"/>
    <w:rsid w:val="005A1A83"/>
    <w:rsid w:val="0061457B"/>
    <w:rsid w:val="00641DCB"/>
    <w:rsid w:val="006529F4"/>
    <w:rsid w:val="00664F4D"/>
    <w:rsid w:val="00675410"/>
    <w:rsid w:val="006A111F"/>
    <w:rsid w:val="006E393C"/>
    <w:rsid w:val="0075597D"/>
    <w:rsid w:val="0076173F"/>
    <w:rsid w:val="00763F49"/>
    <w:rsid w:val="00776560"/>
    <w:rsid w:val="007D644A"/>
    <w:rsid w:val="00845EA1"/>
    <w:rsid w:val="008C52B5"/>
    <w:rsid w:val="008C73F0"/>
    <w:rsid w:val="008E3153"/>
    <w:rsid w:val="009117FF"/>
    <w:rsid w:val="00926269"/>
    <w:rsid w:val="009345DA"/>
    <w:rsid w:val="009D24DE"/>
    <w:rsid w:val="00A06CCC"/>
    <w:rsid w:val="00A442B5"/>
    <w:rsid w:val="00A82718"/>
    <w:rsid w:val="00AC2D2E"/>
    <w:rsid w:val="00AD086A"/>
    <w:rsid w:val="00AD431F"/>
    <w:rsid w:val="00B27707"/>
    <w:rsid w:val="00B33EFB"/>
    <w:rsid w:val="00B53D51"/>
    <w:rsid w:val="00B71DE8"/>
    <w:rsid w:val="00BD73C7"/>
    <w:rsid w:val="00C23522"/>
    <w:rsid w:val="00C36EA5"/>
    <w:rsid w:val="00C3774E"/>
    <w:rsid w:val="00CC3323"/>
    <w:rsid w:val="00CD6519"/>
    <w:rsid w:val="00CE0DA2"/>
    <w:rsid w:val="00CE506C"/>
    <w:rsid w:val="00D34AD2"/>
    <w:rsid w:val="00D4139B"/>
    <w:rsid w:val="00D54147"/>
    <w:rsid w:val="00D638D6"/>
    <w:rsid w:val="00D8274F"/>
    <w:rsid w:val="00DC1C5E"/>
    <w:rsid w:val="00E07ED5"/>
    <w:rsid w:val="00E35CBE"/>
    <w:rsid w:val="00E45D76"/>
    <w:rsid w:val="00E57CFC"/>
    <w:rsid w:val="00E66FB1"/>
    <w:rsid w:val="00F0090F"/>
    <w:rsid w:val="00F051B0"/>
    <w:rsid w:val="00F51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janovic\AppData\Roaming\Microsoft\Templates\Letter_1505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7E5AEC5A2B416CBD95B42611B96A4F"/>
        <w:category>
          <w:name w:val="General"/>
          <w:gallery w:val="placeholder"/>
        </w:category>
        <w:types>
          <w:type w:val="bbPlcHdr"/>
        </w:types>
        <w:behaviors>
          <w:behavior w:val="content"/>
        </w:behaviors>
        <w:guid w:val="{E963F849-E974-4FD5-A414-C9F3D0A791A8}"/>
      </w:docPartPr>
      <w:docPartBody>
        <w:p w:rsidR="00000000" w:rsidRDefault="004A24BD">
          <w:pPr>
            <w:pStyle w:val="417E5AEC5A2B416CBD95B42611B96A4F"/>
          </w:pPr>
          <w:r w:rsidRPr="007F09A1">
            <w:rPr>
              <w:rStyle w:val="PlaceholderText"/>
            </w:rPr>
            <w:t>[Publish Date]</w:t>
          </w:r>
        </w:p>
      </w:docPartBody>
    </w:docPart>
    <w:docPart>
      <w:docPartPr>
        <w:name w:val="B1522F873DF84ED2ADBC1B71FF8B2D83"/>
        <w:category>
          <w:name w:val="General"/>
          <w:gallery w:val="placeholder"/>
        </w:category>
        <w:types>
          <w:type w:val="bbPlcHdr"/>
        </w:types>
        <w:behaviors>
          <w:behavior w:val="content"/>
        </w:behaviors>
        <w:guid w:val="{C5755BF4-EDC2-41D2-A6AD-58E60FB1BBBA}"/>
      </w:docPartPr>
      <w:docPartBody>
        <w:p w:rsidR="00000000" w:rsidRDefault="004A24BD">
          <w:pPr>
            <w:pStyle w:val="B1522F873DF84ED2ADBC1B71FF8B2D83"/>
          </w:pPr>
          <w:r w:rsidRPr="007F09A1">
            <w:rPr>
              <w:rStyle w:val="PlaceholderText"/>
            </w:rPr>
            <w:t>[Category]</w:t>
          </w:r>
        </w:p>
      </w:docPartBody>
    </w:docPart>
    <w:docPart>
      <w:docPartPr>
        <w:name w:val="5A74B423E7DF43C7954919CF9D478E91"/>
        <w:category>
          <w:name w:val="General"/>
          <w:gallery w:val="placeholder"/>
        </w:category>
        <w:types>
          <w:type w:val="bbPlcHdr"/>
        </w:types>
        <w:behaviors>
          <w:behavior w:val="content"/>
        </w:behaviors>
        <w:guid w:val="{54F79765-B626-453D-8485-FD3EC9666FB0}"/>
      </w:docPartPr>
      <w:docPartBody>
        <w:p w:rsidR="00000000" w:rsidRDefault="00E51416">
          <w:pPr>
            <w:pStyle w:val="5A74B423E7DF43C7954919CF9D478E91"/>
          </w:pPr>
          <w:r w:rsidRPr="007F09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Letter_150526.dotx</Template>
  <TotalTime>5</TotalTime>
  <Pages>4</Pages>
  <Words>1334</Words>
  <Characters>7521</Characters>
  <Application>Microsoft Office Word</Application>
  <DocSecurity>0</DocSecurity>
  <Lines>276</Lines>
  <Paragraphs>200</Paragraphs>
  <ScaleCrop>false</ScaleCrop>
  <HeadingPairs>
    <vt:vector size="2" baseType="variant">
      <vt:variant>
        <vt:lpstr>Title</vt:lpstr>
      </vt:variant>
      <vt:variant>
        <vt:i4>1</vt:i4>
      </vt:variant>
    </vt:vector>
  </HeadingPairs>
  <TitlesOfParts>
    <vt:vector size="1" baseType="lpstr">
      <vt:lpstr>Mount Nansen Water Resources Investigations – Field Memo: September 14-16, 2015</vt:lpstr>
    </vt:vector>
  </TitlesOfParts>
  <Company>HP</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Nansen Water Resources Investigations – Field Memo: September 14-16, 2015</dc:title>
  <dc:creator>Meghan Marjanovic</dc:creator>
  <cp:lastModifiedBy>Meghan Marjanovic</cp:lastModifiedBy>
  <cp:revision>5</cp:revision>
  <cp:lastPrinted>2015-09-22T15:49:00Z</cp:lastPrinted>
  <dcterms:created xsi:type="dcterms:W3CDTF">2015-09-22T15:44:00Z</dcterms:created>
  <dcterms:modified xsi:type="dcterms:W3CDTF">2015-09-22T15:49:00Z</dcterms:modified>
  <cp:category>15Y0146</cp:category>
</cp:coreProperties>
</file>