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986" w:rsidRDefault="00CF2986" w:rsidP="00CF2986">
      <w:pPr>
        <w:pStyle w:val="Heading1"/>
        <w:numPr>
          <w:ilvl w:val="0"/>
          <w:numId w:val="0"/>
        </w:numPr>
      </w:pPr>
      <w:r>
        <w:t>Description of Frozen Monitoring Wells Encountered During 2014 Sampling Events</w:t>
      </w:r>
    </w:p>
    <w:p w:rsidR="00CF2986" w:rsidRDefault="00CF2986" w:rsidP="00CF2986">
      <w:r>
        <w:t xml:space="preserve">Based on a comparison of well monitoring data (June and October 2014) and available well logs, as assessment of frozen monitoring wells was completed to determine which wells are likely situated in zones of discontinuous permafrost (Table 1), and which were likely frozen due to seasonal conditions (Table 2). As noted in the report, for those wells believed to be situated in discontinuous permafrost where samples were collected in the fall of 2014, there is believed to be a potential influence of permafrost melt on the samples collected. </w:t>
      </w:r>
    </w:p>
    <w:p w:rsidR="00CF2986" w:rsidRDefault="00CF2986" w:rsidP="00F90B14">
      <w:pPr>
        <w:ind w:left="1080" w:hanging="1080"/>
      </w:pPr>
      <w:r w:rsidRPr="00296266">
        <w:rPr>
          <w:b/>
        </w:rPr>
        <w:t xml:space="preserve">Table </w:t>
      </w:r>
      <w:r w:rsidR="00F90B14">
        <w:rPr>
          <w:b/>
        </w:rPr>
        <w:t>D</w:t>
      </w:r>
      <w:r w:rsidR="00F90B14">
        <w:rPr>
          <w:b/>
        </w:rPr>
        <w:tab/>
      </w:r>
      <w:r w:rsidRPr="00296266">
        <w:rPr>
          <w:b/>
        </w:rPr>
        <w:t>1</w:t>
      </w:r>
      <w:r>
        <w:t xml:space="preserve"> Frozen Monitoring Wells Influenced by Discontinuous Permafrost</w:t>
      </w:r>
    </w:p>
    <w:tbl>
      <w:tblPr>
        <w:tblW w:w="9546" w:type="dxa"/>
        <w:jc w:val="center"/>
        <w:tblCellMar>
          <w:left w:w="115" w:type="dxa"/>
          <w:right w:w="115" w:type="dxa"/>
        </w:tblCellMar>
        <w:tblLook w:val="04A0" w:firstRow="1" w:lastRow="0" w:firstColumn="1" w:lastColumn="0" w:noHBand="0" w:noVBand="1"/>
      </w:tblPr>
      <w:tblGrid>
        <w:gridCol w:w="791"/>
        <w:gridCol w:w="742"/>
        <w:gridCol w:w="858"/>
        <w:gridCol w:w="2332"/>
        <w:gridCol w:w="2332"/>
        <w:gridCol w:w="2305"/>
        <w:gridCol w:w="186"/>
      </w:tblGrid>
      <w:tr w:rsidR="00CF2986" w:rsidRPr="00F90B14" w:rsidTr="00EA39BD">
        <w:trPr>
          <w:gridAfter w:val="1"/>
          <w:wAfter w:w="186" w:type="dxa"/>
          <w:trHeight w:val="300"/>
          <w:jc w:val="center"/>
        </w:trPr>
        <w:tc>
          <w:tcPr>
            <w:tcW w:w="2391" w:type="dxa"/>
            <w:gridSpan w:val="3"/>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left"/>
              <w:rPr>
                <w:rFonts w:eastAsia="Times New Roman" w:cs="Arial"/>
                <w:b/>
                <w:bCs/>
                <w:iCs w:val="0"/>
                <w:color w:val="000000"/>
                <w:sz w:val="18"/>
                <w:szCs w:val="18"/>
                <w:lang w:eastAsia="en-CA"/>
              </w:rPr>
            </w:pPr>
            <w:r w:rsidRPr="00F90B14">
              <w:rPr>
                <w:rFonts w:eastAsia="Times New Roman" w:cs="Arial"/>
                <w:b/>
                <w:bCs/>
                <w:iCs w:val="0"/>
                <w:color w:val="000000"/>
                <w:sz w:val="18"/>
                <w:szCs w:val="18"/>
                <w:lang w:eastAsia="en-CA"/>
              </w:rPr>
              <w:t>Well ID</w:t>
            </w:r>
          </w:p>
        </w:tc>
        <w:tc>
          <w:tcPr>
            <w:tcW w:w="2332"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center"/>
              <w:rPr>
                <w:rFonts w:eastAsia="Times New Roman" w:cs="Arial"/>
                <w:b/>
                <w:bCs/>
                <w:iCs w:val="0"/>
                <w:color w:val="000000"/>
                <w:sz w:val="18"/>
                <w:szCs w:val="18"/>
                <w:lang w:eastAsia="en-CA"/>
              </w:rPr>
            </w:pPr>
            <w:r w:rsidRPr="00F90B14">
              <w:rPr>
                <w:rFonts w:eastAsia="Times New Roman" w:cs="Arial"/>
                <w:b/>
                <w:bCs/>
                <w:iCs w:val="0"/>
                <w:color w:val="000000"/>
                <w:sz w:val="18"/>
                <w:szCs w:val="18"/>
                <w:lang w:eastAsia="en-CA"/>
              </w:rPr>
              <w:t>2014 Event (Spring/Fall)</w:t>
            </w:r>
          </w:p>
        </w:tc>
        <w:tc>
          <w:tcPr>
            <w:tcW w:w="2332"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center"/>
              <w:rPr>
                <w:rFonts w:eastAsia="Times New Roman" w:cs="Arial"/>
                <w:b/>
                <w:bCs/>
                <w:iCs w:val="0"/>
                <w:color w:val="000000"/>
                <w:sz w:val="18"/>
                <w:szCs w:val="18"/>
                <w:lang w:eastAsia="en-CA"/>
              </w:rPr>
            </w:pPr>
            <w:r w:rsidRPr="00F90B14">
              <w:rPr>
                <w:rFonts w:eastAsia="Times New Roman" w:cs="Arial"/>
                <w:b/>
                <w:bCs/>
                <w:iCs w:val="0"/>
                <w:color w:val="000000"/>
                <w:sz w:val="18"/>
                <w:szCs w:val="18"/>
                <w:lang w:eastAsia="en-CA"/>
              </w:rPr>
              <w:t>Depth to Water (m TOC)</w:t>
            </w:r>
          </w:p>
        </w:tc>
        <w:tc>
          <w:tcPr>
            <w:tcW w:w="2305"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center"/>
              <w:rPr>
                <w:rFonts w:eastAsia="Times New Roman" w:cs="Arial"/>
                <w:b/>
                <w:bCs/>
                <w:iCs w:val="0"/>
                <w:color w:val="000000"/>
                <w:sz w:val="18"/>
                <w:szCs w:val="18"/>
                <w:lang w:eastAsia="en-CA"/>
              </w:rPr>
            </w:pPr>
            <w:r w:rsidRPr="00F90B14">
              <w:rPr>
                <w:rFonts w:eastAsia="Times New Roman" w:cs="Arial"/>
                <w:b/>
                <w:bCs/>
                <w:iCs w:val="0"/>
                <w:color w:val="000000"/>
                <w:sz w:val="18"/>
                <w:szCs w:val="18"/>
                <w:lang w:eastAsia="en-CA"/>
              </w:rPr>
              <w:t>Sampled (Yes/No)</w:t>
            </w:r>
          </w:p>
        </w:tc>
      </w:tr>
      <w:tr w:rsidR="00CF2986" w:rsidRPr="00F90B14" w:rsidTr="00EA39BD">
        <w:trPr>
          <w:gridAfter w:val="1"/>
          <w:wAfter w:w="186" w:type="dxa"/>
          <w:trHeight w:val="345"/>
          <w:jc w:val="center"/>
        </w:trPr>
        <w:tc>
          <w:tcPr>
            <w:tcW w:w="2391" w:type="dxa"/>
            <w:gridSpan w:val="3"/>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left"/>
              <w:rPr>
                <w:rFonts w:eastAsia="Times New Roman" w:cs="Arial"/>
                <w:b/>
                <w:bCs/>
                <w:iCs w:val="0"/>
                <w:color w:val="000000"/>
                <w:sz w:val="18"/>
                <w:szCs w:val="18"/>
                <w:lang w:eastAsia="en-CA"/>
              </w:rPr>
            </w:pPr>
          </w:p>
        </w:tc>
        <w:tc>
          <w:tcPr>
            <w:tcW w:w="2332"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left"/>
              <w:rPr>
                <w:rFonts w:eastAsia="Times New Roman" w:cs="Arial"/>
                <w:b/>
                <w:bCs/>
                <w:iCs w:val="0"/>
                <w:color w:val="000000"/>
                <w:sz w:val="18"/>
                <w:szCs w:val="18"/>
                <w:lang w:eastAsia="en-CA"/>
              </w:rPr>
            </w:pPr>
          </w:p>
        </w:tc>
        <w:tc>
          <w:tcPr>
            <w:tcW w:w="2332"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left"/>
              <w:rPr>
                <w:rFonts w:eastAsia="Times New Roman" w:cs="Arial"/>
                <w:b/>
                <w:bCs/>
                <w:iCs w:val="0"/>
                <w:color w:val="000000"/>
                <w:sz w:val="18"/>
                <w:szCs w:val="18"/>
                <w:lang w:eastAsia="en-CA"/>
              </w:rPr>
            </w:pPr>
          </w:p>
        </w:tc>
        <w:tc>
          <w:tcPr>
            <w:tcW w:w="2305"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F90B14" w:rsidRDefault="00CF2986" w:rsidP="00F90B14">
            <w:pPr>
              <w:adjustRightInd/>
              <w:snapToGrid/>
              <w:spacing w:before="60" w:after="60" w:line="240" w:lineRule="auto"/>
              <w:jc w:val="left"/>
              <w:rPr>
                <w:rFonts w:eastAsia="Times New Roman" w:cs="Arial"/>
                <w:b/>
                <w:bCs/>
                <w:iCs w:val="0"/>
                <w:color w:val="000000"/>
                <w:sz w:val="18"/>
                <w:szCs w:val="18"/>
                <w:lang w:eastAsia="en-CA"/>
              </w:rPr>
            </w:pP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W14103083BH01</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6.646</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6.460</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W14103083BH02</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6.897</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6.130</w:t>
            </w:r>
          </w:p>
        </w:tc>
        <w:tc>
          <w:tcPr>
            <w:tcW w:w="2305" w:type="dxa"/>
            <w:tcBorders>
              <w:top w:val="single" w:sz="4" w:space="0" w:color="auto"/>
              <w:left w:val="nil"/>
              <w:bottom w:val="single" w:sz="4" w:space="0" w:color="auto"/>
              <w:right w:val="single" w:sz="4" w:space="0" w:color="auto"/>
            </w:tcBorders>
            <w:shd w:val="clear" w:color="000000" w:fill="9BC2E6"/>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Yes</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W14103083BH04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6.730</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6.230</w:t>
            </w:r>
          </w:p>
        </w:tc>
        <w:tc>
          <w:tcPr>
            <w:tcW w:w="2305" w:type="dxa"/>
            <w:tcBorders>
              <w:top w:val="single" w:sz="4" w:space="0" w:color="auto"/>
              <w:left w:val="nil"/>
              <w:bottom w:val="single" w:sz="4" w:space="0" w:color="auto"/>
              <w:right w:val="single" w:sz="4" w:space="0" w:color="auto"/>
            </w:tcBorders>
            <w:shd w:val="clear" w:color="000000" w:fill="9BC2E6"/>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Yes</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MW09-13</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8.995</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9.020</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MW09-14</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5.098</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6.940</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MW09-15</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13.947</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13.970</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val="restart"/>
            <w:tcBorders>
              <w:top w:val="nil"/>
              <w:left w:val="single" w:sz="4" w:space="0" w:color="auto"/>
              <w:bottom w:val="single" w:sz="4" w:space="0" w:color="000000"/>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CH-P-13-01/10</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2.630</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000000"/>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2.710</w:t>
            </w:r>
          </w:p>
        </w:tc>
        <w:tc>
          <w:tcPr>
            <w:tcW w:w="2305"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Yes</w:t>
            </w:r>
          </w:p>
        </w:tc>
      </w:tr>
      <w:tr w:rsidR="00CF2986" w:rsidRPr="00F90B14" w:rsidTr="00EA39BD">
        <w:trPr>
          <w:gridAfter w:val="1"/>
          <w:wAfter w:w="186" w:type="dxa"/>
          <w:trHeight w:val="300"/>
          <w:jc w:val="center"/>
        </w:trPr>
        <w:tc>
          <w:tcPr>
            <w:tcW w:w="2391" w:type="dxa"/>
            <w:gridSpan w:val="3"/>
            <w:vMerge w:val="restart"/>
            <w:tcBorders>
              <w:top w:val="single" w:sz="4" w:space="0" w:color="000000"/>
              <w:left w:val="single" w:sz="4" w:space="0" w:color="auto"/>
              <w:bottom w:val="single" w:sz="4" w:space="0" w:color="auto"/>
              <w:right w:val="nil"/>
            </w:tcBorders>
            <w:shd w:val="clear" w:color="auto" w:fill="auto"/>
            <w:noWrap/>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GLL07-01</w:t>
            </w:r>
          </w:p>
        </w:tc>
        <w:tc>
          <w:tcPr>
            <w:tcW w:w="2332" w:type="dxa"/>
            <w:tcBorders>
              <w:top w:val="nil"/>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Spring</w:t>
            </w:r>
          </w:p>
        </w:tc>
        <w:tc>
          <w:tcPr>
            <w:tcW w:w="2332"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12.876</w:t>
            </w:r>
          </w:p>
        </w:tc>
        <w:tc>
          <w:tcPr>
            <w:tcW w:w="2305" w:type="dxa"/>
            <w:tcBorders>
              <w:top w:val="nil"/>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CF2986" w:rsidRPr="00F90B14" w:rsidTr="00EA39BD">
        <w:trPr>
          <w:gridAfter w:val="1"/>
          <w:wAfter w:w="186" w:type="dxa"/>
          <w:trHeight w:val="300"/>
          <w:jc w:val="center"/>
        </w:trPr>
        <w:tc>
          <w:tcPr>
            <w:tcW w:w="2391" w:type="dxa"/>
            <w:gridSpan w:val="3"/>
            <w:vMerge/>
            <w:tcBorders>
              <w:top w:val="nil"/>
              <w:left w:val="single" w:sz="4" w:space="0" w:color="auto"/>
              <w:bottom w:val="single" w:sz="4" w:space="0" w:color="auto"/>
              <w:right w:val="nil"/>
            </w:tcBorders>
            <w:vAlign w:val="center"/>
            <w:hideMark/>
          </w:tcPr>
          <w:p w:rsidR="00CF2986" w:rsidRPr="00F90B14" w:rsidRDefault="00CF2986" w:rsidP="00F90B14">
            <w:pPr>
              <w:adjustRightInd/>
              <w:snapToGrid/>
              <w:spacing w:before="60" w:after="60" w:line="240" w:lineRule="auto"/>
              <w:jc w:val="left"/>
              <w:rPr>
                <w:rFonts w:eastAsia="Times New Roman" w:cs="Arial"/>
                <w:iCs w:val="0"/>
                <w:color w:val="000000"/>
                <w:sz w:val="18"/>
                <w:szCs w:val="18"/>
                <w:lang w:eastAsia="en-CA"/>
              </w:rPr>
            </w:pP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Fall</w:t>
            </w:r>
          </w:p>
        </w:tc>
        <w:tc>
          <w:tcPr>
            <w:tcW w:w="2332"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13.890</w:t>
            </w:r>
          </w:p>
        </w:tc>
        <w:tc>
          <w:tcPr>
            <w:tcW w:w="2305" w:type="dxa"/>
            <w:tcBorders>
              <w:top w:val="single" w:sz="4" w:space="0" w:color="auto"/>
              <w:left w:val="nil"/>
              <w:bottom w:val="single" w:sz="4" w:space="0" w:color="auto"/>
              <w:right w:val="single" w:sz="4" w:space="0" w:color="auto"/>
            </w:tcBorders>
            <w:shd w:val="clear" w:color="auto" w:fill="auto"/>
            <w:noWrap/>
            <w:vAlign w:val="bottom"/>
            <w:hideMark/>
          </w:tcPr>
          <w:p w:rsidR="00CF2986" w:rsidRPr="00F90B14" w:rsidRDefault="00CF2986" w:rsidP="00F90B14">
            <w:pPr>
              <w:adjustRightInd/>
              <w:snapToGrid/>
              <w:spacing w:before="60" w:after="60" w:line="240" w:lineRule="auto"/>
              <w:jc w:val="center"/>
              <w:rPr>
                <w:rFonts w:eastAsia="Times New Roman" w:cs="Arial"/>
                <w:iCs w:val="0"/>
                <w:color w:val="000000"/>
                <w:sz w:val="18"/>
                <w:szCs w:val="18"/>
                <w:lang w:eastAsia="en-CA"/>
              </w:rPr>
            </w:pPr>
            <w:r w:rsidRPr="00F90B14">
              <w:rPr>
                <w:rFonts w:eastAsia="Times New Roman" w:cs="Arial"/>
                <w:iCs w:val="0"/>
                <w:color w:val="000000"/>
                <w:sz w:val="18"/>
                <w:szCs w:val="18"/>
                <w:lang w:eastAsia="en-CA"/>
              </w:rPr>
              <w:t>No</w:t>
            </w:r>
          </w:p>
        </w:tc>
      </w:tr>
      <w:tr w:rsidR="00EA39BD" w:rsidRPr="00F90B14" w:rsidTr="00EA39BD">
        <w:trPr>
          <w:trHeight w:val="70"/>
          <w:jc w:val="center"/>
        </w:trPr>
        <w:tc>
          <w:tcPr>
            <w:tcW w:w="791" w:type="dxa"/>
            <w:shd w:val="clear" w:color="000000" w:fill="FFFFFF"/>
            <w:vAlign w:val="center"/>
          </w:tcPr>
          <w:p w:rsidR="00EA39BD" w:rsidRPr="00EA39BD" w:rsidRDefault="00EA39BD" w:rsidP="00EA39BD">
            <w:pPr>
              <w:adjustRightInd/>
              <w:snapToGrid/>
              <w:spacing w:after="0" w:line="240" w:lineRule="auto"/>
              <w:jc w:val="left"/>
              <w:rPr>
                <w:rFonts w:eastAsia="Times New Roman" w:cs="Arial"/>
                <w:b/>
                <w:color w:val="000000"/>
                <w:sz w:val="18"/>
                <w:szCs w:val="18"/>
                <w:lang w:eastAsia="en-CA"/>
              </w:rPr>
            </w:pPr>
            <w:r w:rsidRPr="00EA39BD">
              <w:rPr>
                <w:rFonts w:eastAsia="Times New Roman" w:cs="Arial"/>
                <w:b/>
                <w:color w:val="000000"/>
                <w:sz w:val="18"/>
                <w:szCs w:val="18"/>
                <w:lang w:eastAsia="en-CA"/>
              </w:rPr>
              <w:t>Notes:</w:t>
            </w:r>
          </w:p>
        </w:tc>
        <w:tc>
          <w:tcPr>
            <w:tcW w:w="742" w:type="dxa"/>
            <w:shd w:val="clear" w:color="000000" w:fill="FFFFFF"/>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m</w:t>
            </w:r>
          </w:p>
        </w:tc>
        <w:tc>
          <w:tcPr>
            <w:tcW w:w="8013" w:type="dxa"/>
            <w:gridSpan w:val="5"/>
            <w:shd w:val="clear" w:color="000000" w:fill="FFFFFF"/>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meters</w:t>
            </w:r>
          </w:p>
        </w:tc>
      </w:tr>
      <w:tr w:rsidR="00EA39BD" w:rsidRPr="00F90B14" w:rsidTr="00EA39BD">
        <w:trPr>
          <w:trHeight w:val="98"/>
          <w:jc w:val="center"/>
        </w:trPr>
        <w:tc>
          <w:tcPr>
            <w:tcW w:w="791" w:type="dxa"/>
            <w:shd w:val="clear" w:color="000000" w:fill="FFFFFF"/>
            <w:vAlign w:val="center"/>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p>
        </w:tc>
        <w:tc>
          <w:tcPr>
            <w:tcW w:w="742" w:type="dxa"/>
            <w:shd w:val="clear" w:color="000000" w:fill="FFFFFF"/>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TOC</w:t>
            </w:r>
          </w:p>
        </w:tc>
        <w:tc>
          <w:tcPr>
            <w:tcW w:w="8013" w:type="dxa"/>
            <w:gridSpan w:val="5"/>
            <w:shd w:val="clear" w:color="000000" w:fill="FFFFFF"/>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top of casing</w:t>
            </w:r>
          </w:p>
        </w:tc>
      </w:tr>
      <w:tr w:rsidR="00EA39BD" w:rsidRPr="00F90B14" w:rsidTr="00EA39BD">
        <w:trPr>
          <w:trHeight w:val="70"/>
          <w:jc w:val="center"/>
        </w:trPr>
        <w:tc>
          <w:tcPr>
            <w:tcW w:w="791" w:type="dxa"/>
            <w:shd w:val="clear" w:color="000000" w:fill="FFFFFF"/>
            <w:vAlign w:val="center"/>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p>
        </w:tc>
        <w:tc>
          <w:tcPr>
            <w:tcW w:w="742" w:type="dxa"/>
            <w:shd w:val="clear" w:color="auto" w:fill="8DB3E2" w:themeFill="text2" w:themeFillTint="66"/>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 </w:t>
            </w:r>
          </w:p>
        </w:tc>
        <w:tc>
          <w:tcPr>
            <w:tcW w:w="8013" w:type="dxa"/>
            <w:gridSpan w:val="5"/>
            <w:shd w:val="clear" w:color="000000" w:fill="FFFFFF"/>
            <w:noWrap/>
            <w:vAlign w:val="center"/>
            <w:hideMark/>
          </w:tcPr>
          <w:p w:rsidR="00EA39BD" w:rsidRPr="00F90B14" w:rsidRDefault="00EA39BD" w:rsidP="00EA39BD">
            <w:pPr>
              <w:adjustRightInd/>
              <w:snapToGrid/>
              <w:spacing w:after="0" w:line="240" w:lineRule="auto"/>
              <w:jc w:val="left"/>
              <w:rPr>
                <w:rFonts w:eastAsia="Times New Roman" w:cs="Arial"/>
                <w:iCs w:val="0"/>
                <w:color w:val="000000"/>
                <w:sz w:val="18"/>
                <w:szCs w:val="18"/>
                <w:lang w:eastAsia="en-CA"/>
              </w:rPr>
            </w:pPr>
            <w:r w:rsidRPr="00F90B14">
              <w:rPr>
                <w:rFonts w:eastAsia="Times New Roman" w:cs="Arial"/>
                <w:iCs w:val="0"/>
                <w:color w:val="000000"/>
                <w:sz w:val="18"/>
                <w:szCs w:val="18"/>
                <w:lang w:eastAsia="en-CA"/>
              </w:rPr>
              <w:t>permafrost melt water</w:t>
            </w:r>
          </w:p>
        </w:tc>
      </w:tr>
    </w:tbl>
    <w:p w:rsidR="00CF2986" w:rsidRDefault="00CF2986">
      <w:pPr>
        <w:adjustRightInd/>
        <w:snapToGrid/>
        <w:spacing w:after="0" w:line="240" w:lineRule="auto"/>
        <w:jc w:val="left"/>
        <w:rPr>
          <w:b/>
        </w:rPr>
      </w:pPr>
      <w:r>
        <w:rPr>
          <w:b/>
        </w:rPr>
        <w:br w:type="page"/>
      </w:r>
    </w:p>
    <w:p w:rsidR="00CF2986" w:rsidRDefault="00CF2986" w:rsidP="00CF2986">
      <w:r w:rsidRPr="00296266">
        <w:rPr>
          <w:b/>
        </w:rPr>
        <w:lastRenderedPageBreak/>
        <w:t xml:space="preserve">Table </w:t>
      </w:r>
      <w:r>
        <w:rPr>
          <w:b/>
        </w:rPr>
        <w:t xml:space="preserve">D - </w:t>
      </w:r>
      <w:r w:rsidRPr="00296266">
        <w:rPr>
          <w:b/>
        </w:rPr>
        <w:t>2</w:t>
      </w:r>
      <w:r>
        <w:t xml:space="preserve"> Frozen Monitoring Wells Influenced by Seasonal Conditions (i.e., ice plugs at top of water column broken mechanically or thawed using hot deionized water)</w:t>
      </w:r>
    </w:p>
    <w:tbl>
      <w:tblPr>
        <w:tblW w:w="9360" w:type="dxa"/>
        <w:jc w:val="center"/>
        <w:tblCellMar>
          <w:left w:w="115" w:type="dxa"/>
          <w:right w:w="115" w:type="dxa"/>
        </w:tblCellMar>
        <w:tblLook w:val="04A0" w:firstRow="1" w:lastRow="0" w:firstColumn="1" w:lastColumn="0" w:noHBand="0" w:noVBand="1"/>
      </w:tblPr>
      <w:tblGrid>
        <w:gridCol w:w="2244"/>
        <w:gridCol w:w="2381"/>
        <w:gridCol w:w="2381"/>
        <w:gridCol w:w="2354"/>
      </w:tblGrid>
      <w:tr w:rsidR="00CF2986" w:rsidRPr="00EA39BD" w:rsidTr="00EA39BD">
        <w:trPr>
          <w:trHeight w:val="300"/>
          <w:jc w:val="center"/>
        </w:trPr>
        <w:tc>
          <w:tcPr>
            <w:tcW w:w="1640"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EA39BD">
            <w:pPr>
              <w:adjustRightInd/>
              <w:snapToGrid/>
              <w:spacing w:after="0" w:line="240" w:lineRule="auto"/>
              <w:jc w:val="center"/>
              <w:rPr>
                <w:rFonts w:eastAsia="Times New Roman" w:cs="Arial"/>
                <w:b/>
                <w:bCs/>
                <w:iCs w:val="0"/>
                <w:color w:val="000000"/>
                <w:sz w:val="18"/>
                <w:szCs w:val="18"/>
                <w:lang w:eastAsia="en-CA"/>
              </w:rPr>
            </w:pPr>
            <w:r w:rsidRPr="00EA39BD">
              <w:rPr>
                <w:rFonts w:eastAsia="Times New Roman" w:cs="Arial"/>
                <w:b/>
                <w:bCs/>
                <w:iCs w:val="0"/>
                <w:color w:val="000000"/>
                <w:sz w:val="18"/>
                <w:szCs w:val="18"/>
                <w:lang w:eastAsia="en-CA"/>
              </w:rPr>
              <w:t>Well ID</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EA39BD">
            <w:pPr>
              <w:adjustRightInd/>
              <w:snapToGrid/>
              <w:spacing w:after="0" w:line="240" w:lineRule="auto"/>
              <w:jc w:val="center"/>
              <w:rPr>
                <w:rFonts w:eastAsia="Times New Roman" w:cs="Arial"/>
                <w:b/>
                <w:bCs/>
                <w:iCs w:val="0"/>
                <w:color w:val="000000"/>
                <w:sz w:val="18"/>
                <w:szCs w:val="18"/>
                <w:lang w:eastAsia="en-CA"/>
              </w:rPr>
            </w:pPr>
            <w:r w:rsidRPr="00EA39BD">
              <w:rPr>
                <w:rFonts w:eastAsia="Times New Roman" w:cs="Arial"/>
                <w:b/>
                <w:bCs/>
                <w:iCs w:val="0"/>
                <w:color w:val="000000"/>
                <w:sz w:val="18"/>
                <w:szCs w:val="18"/>
                <w:lang w:eastAsia="en-CA"/>
              </w:rPr>
              <w:t>2014 Event (Spring/Fall)</w:t>
            </w:r>
          </w:p>
        </w:tc>
        <w:tc>
          <w:tcPr>
            <w:tcW w:w="1740"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EA39BD">
            <w:pPr>
              <w:adjustRightInd/>
              <w:snapToGrid/>
              <w:spacing w:after="0" w:line="240" w:lineRule="auto"/>
              <w:jc w:val="center"/>
              <w:rPr>
                <w:rFonts w:eastAsia="Times New Roman" w:cs="Arial"/>
                <w:b/>
                <w:bCs/>
                <w:iCs w:val="0"/>
                <w:color w:val="000000"/>
                <w:sz w:val="18"/>
                <w:szCs w:val="18"/>
                <w:lang w:eastAsia="en-CA"/>
              </w:rPr>
            </w:pPr>
            <w:r w:rsidRPr="00EA39BD">
              <w:rPr>
                <w:rFonts w:eastAsia="Times New Roman" w:cs="Arial"/>
                <w:b/>
                <w:bCs/>
                <w:iCs w:val="0"/>
                <w:color w:val="000000"/>
                <w:sz w:val="18"/>
                <w:szCs w:val="18"/>
                <w:lang w:eastAsia="en-CA"/>
              </w:rPr>
              <w:t>Depth to Water (m TOC)</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EA39BD">
            <w:pPr>
              <w:adjustRightInd/>
              <w:snapToGrid/>
              <w:spacing w:after="0" w:line="240" w:lineRule="auto"/>
              <w:jc w:val="center"/>
              <w:rPr>
                <w:rFonts w:eastAsia="Times New Roman" w:cs="Arial"/>
                <w:b/>
                <w:bCs/>
                <w:iCs w:val="0"/>
                <w:color w:val="000000"/>
                <w:sz w:val="18"/>
                <w:szCs w:val="18"/>
                <w:lang w:eastAsia="en-CA"/>
              </w:rPr>
            </w:pPr>
            <w:r w:rsidRPr="00EA39BD">
              <w:rPr>
                <w:rFonts w:eastAsia="Times New Roman" w:cs="Arial"/>
                <w:b/>
                <w:bCs/>
                <w:iCs w:val="0"/>
                <w:color w:val="000000"/>
                <w:sz w:val="18"/>
                <w:szCs w:val="18"/>
                <w:lang w:eastAsia="en-CA"/>
              </w:rPr>
              <w:t>Sampled (Yes/No)</w:t>
            </w:r>
          </w:p>
        </w:tc>
      </w:tr>
      <w:tr w:rsidR="00CF2986" w:rsidRPr="00EA39BD" w:rsidTr="00EA39BD">
        <w:trPr>
          <w:trHeight w:val="300"/>
          <w:jc w:val="center"/>
        </w:trPr>
        <w:tc>
          <w:tcPr>
            <w:tcW w:w="1640"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61532F">
            <w:pPr>
              <w:adjustRightInd/>
              <w:snapToGrid/>
              <w:spacing w:after="0" w:line="240" w:lineRule="auto"/>
              <w:jc w:val="left"/>
              <w:rPr>
                <w:rFonts w:eastAsia="Times New Roman" w:cs="Arial"/>
                <w:b/>
                <w:bCs/>
                <w:iCs w:val="0"/>
                <w:color w:val="000000"/>
                <w:sz w:val="18"/>
                <w:szCs w:val="18"/>
                <w:lang w:eastAsia="en-CA"/>
              </w:rPr>
            </w:pPr>
          </w:p>
        </w:tc>
        <w:tc>
          <w:tcPr>
            <w:tcW w:w="1740"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61532F">
            <w:pPr>
              <w:adjustRightInd/>
              <w:snapToGrid/>
              <w:spacing w:after="0" w:line="240" w:lineRule="auto"/>
              <w:jc w:val="left"/>
              <w:rPr>
                <w:rFonts w:eastAsia="Times New Roman" w:cs="Arial"/>
                <w:b/>
                <w:bCs/>
                <w:iCs w:val="0"/>
                <w:color w:val="000000"/>
                <w:sz w:val="18"/>
                <w:szCs w:val="18"/>
                <w:lang w:eastAsia="en-CA"/>
              </w:rPr>
            </w:pPr>
          </w:p>
        </w:tc>
        <w:tc>
          <w:tcPr>
            <w:tcW w:w="1740"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61532F">
            <w:pPr>
              <w:adjustRightInd/>
              <w:snapToGrid/>
              <w:spacing w:after="0" w:line="240" w:lineRule="auto"/>
              <w:jc w:val="left"/>
              <w:rPr>
                <w:rFonts w:eastAsia="Times New Roman" w:cs="Arial"/>
                <w:b/>
                <w:bCs/>
                <w:iCs w:val="0"/>
                <w:color w:val="000000"/>
                <w:sz w:val="18"/>
                <w:szCs w:val="18"/>
                <w:lang w:eastAsia="en-CA"/>
              </w:rPr>
            </w:pPr>
          </w:p>
        </w:tc>
        <w:tc>
          <w:tcPr>
            <w:tcW w:w="1720" w:type="dxa"/>
            <w:vMerge/>
            <w:tcBorders>
              <w:top w:val="single" w:sz="4" w:space="0" w:color="auto"/>
              <w:left w:val="single" w:sz="4" w:space="0" w:color="auto"/>
              <w:bottom w:val="single" w:sz="4" w:space="0" w:color="000000"/>
              <w:right w:val="single" w:sz="4" w:space="0" w:color="auto"/>
            </w:tcBorders>
            <w:shd w:val="clear" w:color="auto" w:fill="73C6A1"/>
            <w:vAlign w:val="center"/>
            <w:hideMark/>
          </w:tcPr>
          <w:p w:rsidR="00CF2986" w:rsidRPr="00EA39BD" w:rsidRDefault="00CF2986" w:rsidP="0061532F">
            <w:pPr>
              <w:adjustRightInd/>
              <w:snapToGrid/>
              <w:spacing w:after="0" w:line="240" w:lineRule="auto"/>
              <w:jc w:val="left"/>
              <w:rPr>
                <w:rFonts w:eastAsia="Times New Roman" w:cs="Arial"/>
                <w:b/>
                <w:bCs/>
                <w:iCs w:val="0"/>
                <w:color w:val="000000"/>
                <w:sz w:val="18"/>
                <w:szCs w:val="18"/>
                <w:lang w:eastAsia="en-CA"/>
              </w:rPr>
            </w:pP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MW09-08</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1.140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Yes</w:t>
            </w: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MP09-03</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0.730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Yes</w:t>
            </w: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MP09-11</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1.700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Yes</w:t>
            </w: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MP09-12</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1.680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Yes</w:t>
            </w: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GSI-PC-02B</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0.890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No</w:t>
            </w:r>
          </w:p>
        </w:tc>
      </w:tr>
      <w:tr w:rsidR="00CF2986" w:rsidRPr="00EA39BD" w:rsidTr="00EA39BD">
        <w:trPr>
          <w:trHeight w:val="300"/>
          <w:jc w:val="center"/>
        </w:trPr>
        <w:tc>
          <w:tcPr>
            <w:tcW w:w="1640" w:type="dxa"/>
            <w:tcBorders>
              <w:top w:val="nil"/>
              <w:left w:val="single" w:sz="4" w:space="0" w:color="auto"/>
              <w:bottom w:val="single" w:sz="4" w:space="0" w:color="auto"/>
              <w:right w:val="nil"/>
            </w:tcBorders>
            <w:shd w:val="clear" w:color="auto" w:fill="auto"/>
            <w:noWrap/>
            <w:vAlign w:val="center"/>
            <w:hideMark/>
          </w:tcPr>
          <w:p w:rsidR="00CF2986" w:rsidRPr="00EA39BD" w:rsidRDefault="00CF2986" w:rsidP="00EA39BD">
            <w:pPr>
              <w:adjustRightInd/>
              <w:snapToGrid/>
              <w:spacing w:after="0" w:line="240" w:lineRule="auto"/>
              <w:jc w:val="left"/>
              <w:rPr>
                <w:rFonts w:eastAsia="Times New Roman" w:cs="Arial"/>
                <w:iCs w:val="0"/>
                <w:color w:val="000000"/>
                <w:sz w:val="18"/>
                <w:szCs w:val="18"/>
                <w:lang w:eastAsia="en-CA"/>
              </w:rPr>
            </w:pPr>
            <w:r w:rsidRPr="00EA39BD">
              <w:rPr>
                <w:rFonts w:eastAsia="Times New Roman" w:cs="Arial"/>
                <w:iCs w:val="0"/>
                <w:color w:val="000000"/>
                <w:sz w:val="18"/>
                <w:szCs w:val="18"/>
                <w:lang w:eastAsia="en-CA"/>
              </w:rPr>
              <w:t>GSI-DC-05B</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Fall</w:t>
            </w:r>
          </w:p>
        </w:tc>
        <w:tc>
          <w:tcPr>
            <w:tcW w:w="174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0.570</w:t>
            </w:r>
          </w:p>
        </w:tc>
        <w:tc>
          <w:tcPr>
            <w:tcW w:w="1720" w:type="dxa"/>
            <w:tcBorders>
              <w:top w:val="nil"/>
              <w:left w:val="nil"/>
              <w:bottom w:val="single" w:sz="4" w:space="0" w:color="auto"/>
              <w:right w:val="single" w:sz="4" w:space="0" w:color="auto"/>
            </w:tcBorders>
            <w:shd w:val="clear" w:color="auto" w:fill="auto"/>
            <w:noWrap/>
            <w:vAlign w:val="center"/>
            <w:hideMark/>
          </w:tcPr>
          <w:p w:rsidR="00CF2986" w:rsidRPr="00EA39BD" w:rsidRDefault="00CF2986" w:rsidP="00EA39BD">
            <w:pPr>
              <w:adjustRightInd/>
              <w:snapToGrid/>
              <w:spacing w:after="0" w:line="240" w:lineRule="auto"/>
              <w:jc w:val="center"/>
              <w:rPr>
                <w:rFonts w:eastAsia="Times New Roman" w:cs="Arial"/>
                <w:iCs w:val="0"/>
                <w:color w:val="000000"/>
                <w:sz w:val="18"/>
                <w:szCs w:val="18"/>
                <w:lang w:eastAsia="en-CA"/>
              </w:rPr>
            </w:pPr>
            <w:r w:rsidRPr="00EA39BD">
              <w:rPr>
                <w:rFonts w:eastAsia="Times New Roman" w:cs="Arial"/>
                <w:iCs w:val="0"/>
                <w:color w:val="000000"/>
                <w:sz w:val="18"/>
                <w:szCs w:val="18"/>
                <w:lang w:eastAsia="en-CA"/>
              </w:rPr>
              <w:t>No</w:t>
            </w:r>
          </w:p>
        </w:tc>
      </w:tr>
    </w:tbl>
    <w:p w:rsidR="00F90B14" w:rsidRPr="00EA39BD" w:rsidRDefault="00EA39BD" w:rsidP="00EA39BD">
      <w:pPr>
        <w:spacing w:after="0" w:line="240" w:lineRule="auto"/>
        <w:ind w:left="720" w:hanging="720"/>
        <w:rPr>
          <w:sz w:val="18"/>
        </w:rPr>
      </w:pPr>
      <w:r w:rsidRPr="00EA39BD">
        <w:rPr>
          <w:b/>
          <w:sz w:val="18"/>
        </w:rPr>
        <w:t>Notes:</w:t>
      </w:r>
      <w:r>
        <w:rPr>
          <w:sz w:val="18"/>
        </w:rPr>
        <w:tab/>
      </w:r>
      <w:r w:rsidR="00F90B14" w:rsidRPr="00EA39BD">
        <w:rPr>
          <w:sz w:val="18"/>
        </w:rPr>
        <w:t>m</w:t>
      </w:r>
      <w:bookmarkStart w:id="0" w:name="_GoBack"/>
      <w:bookmarkEnd w:id="0"/>
      <w:r>
        <w:rPr>
          <w:sz w:val="18"/>
        </w:rPr>
        <w:tab/>
      </w:r>
      <w:r w:rsidR="00F90B14" w:rsidRPr="00EA39BD">
        <w:rPr>
          <w:sz w:val="18"/>
        </w:rPr>
        <w:t>meters</w:t>
      </w:r>
    </w:p>
    <w:p w:rsidR="00F90B14" w:rsidRPr="00EA39BD" w:rsidRDefault="00EA39BD" w:rsidP="00EA39BD">
      <w:pPr>
        <w:spacing w:after="0" w:line="240" w:lineRule="auto"/>
        <w:ind w:left="720"/>
        <w:rPr>
          <w:sz w:val="18"/>
        </w:rPr>
      </w:pPr>
      <w:r>
        <w:rPr>
          <w:sz w:val="18"/>
        </w:rPr>
        <w:t>TOC</w:t>
      </w:r>
      <w:r>
        <w:rPr>
          <w:sz w:val="18"/>
        </w:rPr>
        <w:tab/>
      </w:r>
      <w:r w:rsidR="00F90B14" w:rsidRPr="00EA39BD">
        <w:rPr>
          <w:sz w:val="18"/>
        </w:rPr>
        <w:t>top of casing</w:t>
      </w:r>
    </w:p>
    <w:sectPr w:rsidR="00F90B14" w:rsidRPr="00EA39BD" w:rsidSect="00915965">
      <w:head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86" w:rsidRDefault="00CF2986">
      <w:r>
        <w:separator/>
      </w:r>
    </w:p>
  </w:endnote>
  <w:endnote w:type="continuationSeparator" w:id="0">
    <w:p w:rsidR="00CF2986" w:rsidRDefault="00CF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F9" w:rsidRDefault="00152B65" w:rsidP="00A7573A">
    <w:pPr>
      <w:pStyle w:val="Footer"/>
      <w:spacing w:after="0" w:line="240" w:lineRule="auto"/>
      <w:jc w:val="center"/>
    </w:pPr>
    <w:r>
      <w:rPr>
        <w:noProof/>
        <w:lang w:eastAsia="en-CA"/>
      </w:rPr>
      <w:drawing>
        <wp:anchor distT="0" distB="0" distL="114300" distR="114300" simplePos="0" relativeHeight="251657728" behindDoc="0" locked="0" layoutInCell="1" allowOverlap="1">
          <wp:simplePos x="0" y="0"/>
          <wp:positionH relativeFrom="column">
            <wp:posOffset>4699000</wp:posOffset>
          </wp:positionH>
          <wp:positionV relativeFrom="paragraph">
            <wp:posOffset>-99695</wp:posOffset>
          </wp:positionV>
          <wp:extent cx="1270000" cy="855980"/>
          <wp:effectExtent l="19050" t="0" r="6350" b="0"/>
          <wp:wrapNone/>
          <wp:docPr id="2" name="Picture 2" descr="Hemmera colou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mmera colour(U)"/>
                  <pic:cNvPicPr>
                    <a:picLocks noChangeAspect="1" noChangeArrowheads="1"/>
                  </pic:cNvPicPr>
                </pic:nvPicPr>
                <pic:blipFill>
                  <a:blip r:embed="rId1"/>
                  <a:srcRect/>
                  <a:stretch>
                    <a:fillRect/>
                  </a:stretch>
                </pic:blipFill>
                <pic:spPr bwMode="auto">
                  <a:xfrm>
                    <a:off x="0" y="0"/>
                    <a:ext cx="1270000" cy="855980"/>
                  </a:xfrm>
                  <a:prstGeom prst="rect">
                    <a:avLst/>
                  </a:prstGeom>
                  <a:noFill/>
                </pic:spPr>
              </pic:pic>
            </a:graphicData>
          </a:graphic>
        </wp:anchor>
      </w:drawing>
    </w:r>
  </w:p>
  <w:p w:rsidR="001D23F9" w:rsidRDefault="001D2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86" w:rsidRDefault="00CF2986">
      <w:r>
        <w:separator/>
      </w:r>
    </w:p>
  </w:footnote>
  <w:footnote w:type="continuationSeparator" w:id="0">
    <w:p w:rsidR="00CF2986" w:rsidRDefault="00CF2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F9" w:rsidRPr="00C953F7" w:rsidRDefault="00CF2986" w:rsidP="008A279F">
    <w:pPr>
      <w:pStyle w:val="Header"/>
      <w:tabs>
        <w:tab w:val="clear" w:pos="4320"/>
        <w:tab w:val="clear" w:pos="8640"/>
        <w:tab w:val="center" w:pos="4700"/>
        <w:tab w:val="right" w:pos="9400"/>
      </w:tabs>
      <w:spacing w:after="0" w:line="240" w:lineRule="auto"/>
      <w:rPr>
        <w:sz w:val="16"/>
        <w:szCs w:val="16"/>
      </w:rPr>
    </w:pPr>
    <w:r>
      <w:rPr>
        <w:sz w:val="16"/>
        <w:szCs w:val="16"/>
      </w:rPr>
      <w:t>Yukon Government</w:t>
    </w:r>
    <w:r w:rsidR="001D23F9" w:rsidRPr="00C953F7">
      <w:rPr>
        <w:sz w:val="16"/>
        <w:szCs w:val="16"/>
      </w:rPr>
      <w:tab/>
    </w:r>
    <w:r w:rsidR="001D23F9">
      <w:rPr>
        <w:b/>
        <w:sz w:val="16"/>
        <w:szCs w:val="16"/>
      </w:rPr>
      <w:t xml:space="preserve">APPENDIX </w:t>
    </w:r>
    <w:r>
      <w:rPr>
        <w:b/>
        <w:sz w:val="16"/>
        <w:szCs w:val="16"/>
      </w:rPr>
      <w:t>D</w:t>
    </w:r>
    <w:r w:rsidR="001D23F9" w:rsidRPr="00C953F7">
      <w:rPr>
        <w:sz w:val="16"/>
        <w:szCs w:val="16"/>
      </w:rPr>
      <w:tab/>
    </w:r>
    <w:r w:rsidR="001D23F9" w:rsidRPr="00B803D4">
      <w:rPr>
        <w:sz w:val="16"/>
        <w:szCs w:val="16"/>
      </w:rPr>
      <w:t>H</w:t>
    </w:r>
    <w:r w:rsidR="001D23F9">
      <w:rPr>
        <w:sz w:val="16"/>
        <w:szCs w:val="16"/>
      </w:rPr>
      <w:t>emmera</w:t>
    </w:r>
  </w:p>
  <w:p w:rsidR="001D23F9" w:rsidRPr="00495864" w:rsidRDefault="00CF2986" w:rsidP="004B3426">
    <w:pPr>
      <w:pStyle w:val="Header"/>
      <w:pBdr>
        <w:bottom w:val="single" w:sz="4" w:space="1" w:color="auto"/>
      </w:pBdr>
      <w:tabs>
        <w:tab w:val="clear" w:pos="4320"/>
        <w:tab w:val="clear" w:pos="8640"/>
        <w:tab w:val="center" w:pos="4700"/>
        <w:tab w:val="right" w:pos="9400"/>
      </w:tabs>
      <w:spacing w:after="0" w:line="240" w:lineRule="auto"/>
      <w:rPr>
        <w:sz w:val="16"/>
        <w:szCs w:val="16"/>
      </w:rPr>
    </w:pPr>
    <w:r>
      <w:rPr>
        <w:sz w:val="16"/>
      </w:rPr>
      <w:t>Mount</w:t>
    </w:r>
    <w:r w:rsidRPr="00522947">
      <w:rPr>
        <w:sz w:val="16"/>
      </w:rPr>
      <w:t xml:space="preserve"> Nansen </w:t>
    </w:r>
    <w:r>
      <w:rPr>
        <w:sz w:val="16"/>
      </w:rPr>
      <w:t xml:space="preserve">October </w:t>
    </w:r>
    <w:r w:rsidRPr="00522947">
      <w:rPr>
        <w:sz w:val="16"/>
      </w:rPr>
      <w:t>2014 Groundwater Monitoring</w:t>
    </w:r>
    <w:r w:rsidR="001D23F9" w:rsidRPr="00C953F7">
      <w:rPr>
        <w:sz w:val="16"/>
        <w:szCs w:val="16"/>
      </w:rPr>
      <w:tab/>
      <w:t xml:space="preserve">- </w:t>
    </w:r>
    <w:r w:rsidR="00CB1C10" w:rsidRPr="00C953F7">
      <w:rPr>
        <w:sz w:val="16"/>
        <w:szCs w:val="16"/>
      </w:rPr>
      <w:fldChar w:fldCharType="begin"/>
    </w:r>
    <w:r w:rsidR="001D23F9" w:rsidRPr="00C953F7">
      <w:rPr>
        <w:sz w:val="16"/>
        <w:szCs w:val="16"/>
      </w:rPr>
      <w:instrText xml:space="preserve"> PAGE </w:instrText>
    </w:r>
    <w:r w:rsidR="00CB1C10" w:rsidRPr="00C953F7">
      <w:rPr>
        <w:sz w:val="16"/>
        <w:szCs w:val="16"/>
      </w:rPr>
      <w:fldChar w:fldCharType="separate"/>
    </w:r>
    <w:r w:rsidR="00EA39BD">
      <w:rPr>
        <w:noProof/>
        <w:sz w:val="16"/>
        <w:szCs w:val="16"/>
      </w:rPr>
      <w:t>1</w:t>
    </w:r>
    <w:r w:rsidR="00CB1C10" w:rsidRPr="00C953F7">
      <w:rPr>
        <w:sz w:val="16"/>
        <w:szCs w:val="16"/>
      </w:rPr>
      <w:fldChar w:fldCharType="end"/>
    </w:r>
    <w:r w:rsidR="001D23F9">
      <w:rPr>
        <w:sz w:val="16"/>
        <w:szCs w:val="16"/>
      </w:rPr>
      <w:t xml:space="preserve"> -</w:t>
    </w:r>
    <w:r w:rsidR="001D23F9">
      <w:rPr>
        <w:sz w:val="16"/>
        <w:szCs w:val="16"/>
      </w:rPr>
      <w:tab/>
    </w:r>
    <w:r>
      <w:rPr>
        <w:sz w:val="16"/>
        <w:szCs w:val="16"/>
      </w:rPr>
      <w:t>January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F9" w:rsidRPr="00C953F7" w:rsidRDefault="001D23F9" w:rsidP="005B789F">
    <w:pPr>
      <w:pStyle w:val="Header"/>
      <w:tabs>
        <w:tab w:val="clear" w:pos="4320"/>
        <w:tab w:val="clear" w:pos="8640"/>
        <w:tab w:val="center" w:pos="4700"/>
        <w:tab w:val="right" w:pos="9400"/>
      </w:tabs>
      <w:spacing w:after="0" w:line="240" w:lineRule="auto"/>
      <w:rPr>
        <w:sz w:val="16"/>
        <w:szCs w:val="16"/>
      </w:rPr>
    </w:pPr>
    <w:r w:rsidRPr="00496605">
      <w:rPr>
        <w:sz w:val="16"/>
        <w:szCs w:val="16"/>
        <w:highlight w:val="lightGray"/>
      </w:rPr>
      <w:t>Client</w:t>
    </w:r>
    <w:r w:rsidRPr="00C953F7">
      <w:rPr>
        <w:sz w:val="16"/>
        <w:szCs w:val="16"/>
      </w:rPr>
      <w:tab/>
    </w:r>
    <w:r>
      <w:rPr>
        <w:b/>
        <w:sz w:val="16"/>
        <w:szCs w:val="16"/>
      </w:rPr>
      <w:t xml:space="preserve">APPENDIX </w:t>
    </w:r>
    <w:r w:rsidRPr="00496605">
      <w:rPr>
        <w:b/>
        <w:sz w:val="16"/>
        <w:szCs w:val="16"/>
        <w:highlight w:val="lightGray"/>
      </w:rPr>
      <w:t>X</w:t>
    </w:r>
    <w:r w:rsidRPr="00C953F7">
      <w:rPr>
        <w:sz w:val="16"/>
        <w:szCs w:val="16"/>
      </w:rPr>
      <w:tab/>
    </w:r>
    <w:r w:rsidRPr="00B803D4">
      <w:rPr>
        <w:sz w:val="16"/>
        <w:szCs w:val="16"/>
      </w:rPr>
      <w:t>HEMMERA</w:t>
    </w:r>
  </w:p>
  <w:p w:rsidR="001D23F9" w:rsidRPr="00C953F7" w:rsidRDefault="001D23F9" w:rsidP="005B789F">
    <w:pPr>
      <w:pStyle w:val="Header"/>
      <w:tabs>
        <w:tab w:val="clear" w:pos="4320"/>
        <w:tab w:val="clear" w:pos="8640"/>
        <w:tab w:val="center" w:pos="4700"/>
        <w:tab w:val="right" w:pos="9400"/>
      </w:tabs>
      <w:spacing w:after="0" w:line="240" w:lineRule="auto"/>
      <w:rPr>
        <w:sz w:val="16"/>
        <w:szCs w:val="16"/>
      </w:rPr>
    </w:pPr>
    <w:r w:rsidRPr="00496605">
      <w:rPr>
        <w:sz w:val="16"/>
        <w:szCs w:val="16"/>
        <w:highlight w:val="lightGray"/>
      </w:rPr>
      <w:t>Project Name</w:t>
    </w:r>
    <w:r w:rsidRPr="00C953F7">
      <w:rPr>
        <w:sz w:val="16"/>
        <w:szCs w:val="16"/>
      </w:rPr>
      <w:tab/>
      <w:t xml:space="preserve">- </w:t>
    </w:r>
    <w:r w:rsidR="00CB1C10" w:rsidRPr="00C953F7">
      <w:rPr>
        <w:sz w:val="16"/>
        <w:szCs w:val="16"/>
      </w:rPr>
      <w:fldChar w:fldCharType="begin"/>
    </w:r>
    <w:r w:rsidRPr="00C953F7">
      <w:rPr>
        <w:sz w:val="16"/>
        <w:szCs w:val="16"/>
      </w:rPr>
      <w:instrText xml:space="preserve"> PAGE </w:instrText>
    </w:r>
    <w:r w:rsidR="00CB1C10" w:rsidRPr="00C953F7">
      <w:rPr>
        <w:sz w:val="16"/>
        <w:szCs w:val="16"/>
      </w:rPr>
      <w:fldChar w:fldCharType="separate"/>
    </w:r>
    <w:r>
      <w:rPr>
        <w:noProof/>
        <w:sz w:val="16"/>
        <w:szCs w:val="16"/>
      </w:rPr>
      <w:t>1</w:t>
    </w:r>
    <w:r w:rsidR="00CB1C10" w:rsidRPr="00C953F7">
      <w:rPr>
        <w:sz w:val="16"/>
        <w:szCs w:val="16"/>
      </w:rPr>
      <w:fldChar w:fldCharType="end"/>
    </w:r>
    <w:r>
      <w:rPr>
        <w:sz w:val="16"/>
        <w:szCs w:val="16"/>
      </w:rPr>
      <w:t xml:space="preserve"> -</w:t>
    </w:r>
    <w:r>
      <w:rPr>
        <w:sz w:val="16"/>
        <w:szCs w:val="16"/>
      </w:rPr>
      <w:tab/>
    </w:r>
    <w:r w:rsidRPr="00496605">
      <w:rPr>
        <w:sz w:val="16"/>
        <w:szCs w:val="16"/>
        <w:highlight w:val="lightGray"/>
      </w:rPr>
      <w:t>File: XXX-XXX.XX</w:t>
    </w:r>
    <w:r w:rsidRPr="00C953F7">
      <w:rPr>
        <w:sz w:val="16"/>
        <w:szCs w:val="16"/>
      </w:rPr>
      <w:t xml:space="preserve">  </w:t>
    </w:r>
  </w:p>
  <w:p w:rsidR="001D23F9" w:rsidRPr="005B789F" w:rsidRDefault="001D23F9" w:rsidP="005B789F">
    <w:pPr>
      <w:pStyle w:val="Header"/>
      <w:pBdr>
        <w:bottom w:val="single" w:sz="4" w:space="1" w:color="auto"/>
      </w:pBdr>
      <w:tabs>
        <w:tab w:val="clear" w:pos="8640"/>
        <w:tab w:val="right" w:pos="9400"/>
      </w:tabs>
      <w:spacing w:after="0" w:line="240" w:lineRule="auto"/>
      <w:rPr>
        <w:sz w:val="16"/>
        <w:szCs w:val="16"/>
      </w:rPr>
    </w:pPr>
    <w:r w:rsidRPr="00496605">
      <w:rPr>
        <w:sz w:val="16"/>
        <w:szCs w:val="16"/>
        <w:highlight w:val="lightGray"/>
      </w:rPr>
      <w:t>Project Location</w:t>
    </w:r>
    <w:r w:rsidRPr="00C953F7">
      <w:rPr>
        <w:sz w:val="16"/>
        <w:szCs w:val="16"/>
      </w:rPr>
      <w:tab/>
    </w:r>
    <w:r w:rsidRPr="00C953F7">
      <w:rPr>
        <w:sz w:val="16"/>
        <w:szCs w:val="16"/>
      </w:rPr>
      <w:tab/>
    </w:r>
    <w:r w:rsidRPr="00496605">
      <w:rPr>
        <w:sz w:val="16"/>
        <w:szCs w:val="16"/>
        <w:highlight w:val="lightGray"/>
      </w:rPr>
      <w:t>Month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B644A"/>
    <w:multiLevelType w:val="multilevel"/>
    <w:tmpl w:val="A0960EE8"/>
    <w:lvl w:ilvl="0">
      <w:start w:val="1"/>
      <w:numFmt w:val="decimal"/>
      <w:lvlText w:val="%1.0"/>
      <w:lvlJc w:val="left"/>
      <w:pPr>
        <w:tabs>
          <w:tab w:val="num" w:pos="472"/>
        </w:tabs>
        <w:ind w:left="472" w:hanging="472"/>
      </w:pPr>
      <w:rPr>
        <w:rFonts w:hint="default"/>
      </w:rPr>
    </w:lvl>
    <w:lvl w:ilvl="1">
      <w:start w:val="1"/>
      <w:numFmt w:val="decimal"/>
      <w:lvlText w:val="%1.%2"/>
      <w:lvlJc w:val="left"/>
      <w:pPr>
        <w:tabs>
          <w:tab w:val="num" w:pos="616"/>
        </w:tabs>
        <w:ind w:left="616" w:hanging="576"/>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1">
    <w:nsid w:val="1E1B3340"/>
    <w:multiLevelType w:val="hybridMultilevel"/>
    <w:tmpl w:val="A9104850"/>
    <w:lvl w:ilvl="0" w:tplc="DE560ECE">
      <w:start w:val="1"/>
      <w:numFmt w:val="bullet"/>
      <w:pStyle w:val="TableBullets"/>
      <w:lvlText w:val=""/>
      <w:lvlJc w:val="left"/>
      <w:pPr>
        <w:tabs>
          <w:tab w:val="num" w:pos="936"/>
        </w:tabs>
        <w:ind w:left="936" w:hanging="360"/>
      </w:pPr>
      <w:rPr>
        <w:rFonts w:ascii="Symbol" w:hAnsi="Symbol" w:hint="default"/>
        <w:color w:val="665A2C"/>
        <w:sz w:val="20"/>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
    <w:nsid w:val="2894609D"/>
    <w:multiLevelType w:val="multilevel"/>
    <w:tmpl w:val="0B46B916"/>
    <w:lvl w:ilvl="0">
      <w:start w:val="1"/>
      <w:numFmt w:val="decimal"/>
      <w:pStyle w:val="Heading1"/>
      <w:lvlText w:val="%1.0"/>
      <w:lvlJc w:val="left"/>
      <w:pPr>
        <w:tabs>
          <w:tab w:val="num" w:pos="720"/>
        </w:tabs>
        <w:ind w:left="720" w:hanging="720"/>
      </w:pPr>
      <w:rPr>
        <w:rFonts w:ascii="Arial Bold" w:hAnsi="Arial Bold" w:hint="default"/>
        <w:b/>
        <w:i w:val="0"/>
        <w:sz w:val="24"/>
      </w:rPr>
    </w:lvl>
    <w:lvl w:ilvl="1">
      <w:start w:val="1"/>
      <w:numFmt w:val="decimal"/>
      <w:pStyle w:val="Heading2"/>
      <w:lvlText w:val="%1.%2"/>
      <w:lvlJc w:val="left"/>
      <w:pPr>
        <w:tabs>
          <w:tab w:val="num" w:pos="720"/>
        </w:tabs>
        <w:ind w:left="720" w:hanging="720"/>
      </w:pPr>
      <w:rPr>
        <w:rFonts w:ascii="Arial Bold" w:hAnsi="Arial Bold" w:hint="default"/>
        <w:b/>
        <w:i w:val="0"/>
        <w:sz w:val="20"/>
      </w:rPr>
    </w:lvl>
    <w:lvl w:ilvl="2">
      <w:start w:val="1"/>
      <w:numFmt w:val="decimal"/>
      <w:pStyle w:val="Heading3"/>
      <w:lvlText w:val="%1.%2.%3"/>
      <w:lvlJc w:val="left"/>
      <w:pPr>
        <w:tabs>
          <w:tab w:val="num" w:pos="720"/>
        </w:tabs>
        <w:ind w:left="720" w:hanging="720"/>
      </w:pPr>
      <w:rPr>
        <w:rFonts w:ascii="Arial Bold" w:hAnsi="Arial Bold" w:hint="default"/>
        <w:b/>
        <w:i w:val="0"/>
        <w:sz w:val="20"/>
      </w:rPr>
    </w:lvl>
    <w:lvl w:ilvl="3">
      <w:start w:val="1"/>
      <w:numFmt w:val="decimal"/>
      <w:pStyle w:val="Heading4"/>
      <w:lvlText w:val="%1.%2.%3.%4"/>
      <w:lvlJc w:val="left"/>
      <w:pPr>
        <w:tabs>
          <w:tab w:val="num" w:pos="864"/>
        </w:tabs>
        <w:ind w:left="864" w:hanging="864"/>
      </w:pPr>
      <w:rPr>
        <w:rFonts w:ascii="Arial Bold" w:hAnsi="Arial Bold" w:hint="default"/>
        <w:b/>
        <w:i/>
        <w:sz w:val="20"/>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
    <w:nsid w:val="3C583D32"/>
    <w:multiLevelType w:val="hybridMultilevel"/>
    <w:tmpl w:val="5E7E96FA"/>
    <w:lvl w:ilvl="0" w:tplc="581EE7CC">
      <w:start w:val="1"/>
      <w:numFmt w:val="bullet"/>
      <w:pStyle w:val="HEMBullets"/>
      <w:lvlText w:val=""/>
      <w:lvlJc w:val="left"/>
      <w:pPr>
        <w:tabs>
          <w:tab w:val="num" w:pos="720"/>
        </w:tabs>
        <w:ind w:left="720" w:hanging="360"/>
      </w:pPr>
      <w:rPr>
        <w:rFonts w:ascii="Symbol" w:hAnsi="Symbol" w:hint="default"/>
        <w:color w:val="665A2C"/>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063E41"/>
    <w:multiLevelType w:val="multilevel"/>
    <w:tmpl w:val="975AC440"/>
    <w:lvl w:ilvl="0">
      <w:start w:val="1"/>
      <w:numFmt w:val="decimal"/>
      <w:lvlText w:val="%1.0"/>
      <w:lvlJc w:val="left"/>
      <w:pPr>
        <w:tabs>
          <w:tab w:val="num" w:pos="720"/>
        </w:tabs>
        <w:ind w:left="720" w:hanging="720"/>
      </w:pPr>
      <w:rPr>
        <w:rFonts w:ascii="Arial Bold" w:hAnsi="Arial Bold" w:hint="default"/>
        <w:b/>
        <w:i w:val="0"/>
        <w:sz w:val="24"/>
      </w:rPr>
    </w:lvl>
    <w:lvl w:ilvl="1">
      <w:start w:val="1"/>
      <w:numFmt w:val="decimal"/>
      <w:lvlText w:val="%1.%2"/>
      <w:lvlJc w:val="left"/>
      <w:pPr>
        <w:tabs>
          <w:tab w:val="num" w:pos="720"/>
        </w:tabs>
        <w:ind w:left="720" w:hanging="720"/>
      </w:pPr>
      <w:rPr>
        <w:rFonts w:ascii="Arial Bold" w:hAnsi="Arial Bold" w:hint="default"/>
        <w:b/>
        <w:i w:val="0"/>
        <w:sz w:val="20"/>
      </w:rPr>
    </w:lvl>
    <w:lvl w:ilvl="2">
      <w:start w:val="1"/>
      <w:numFmt w:val="decimal"/>
      <w:lvlText w:val="%1.%2.%3"/>
      <w:lvlJc w:val="left"/>
      <w:pPr>
        <w:tabs>
          <w:tab w:val="num" w:pos="720"/>
        </w:tabs>
        <w:ind w:left="720" w:hanging="720"/>
      </w:pPr>
      <w:rPr>
        <w:rFonts w:ascii="Arial Bold" w:hAnsi="Arial Bold" w:hint="default"/>
        <w:b/>
        <w:i w:val="0"/>
        <w:sz w:val="20"/>
      </w:rPr>
    </w:lvl>
    <w:lvl w:ilvl="3">
      <w:start w:val="1"/>
      <w:numFmt w:val="decimal"/>
      <w:lvlText w:val="%1.%2.%3.%4"/>
      <w:lvlJc w:val="left"/>
      <w:pPr>
        <w:tabs>
          <w:tab w:val="num" w:pos="864"/>
        </w:tabs>
        <w:ind w:left="864" w:hanging="864"/>
      </w:pPr>
      <w:rPr>
        <w:rFonts w:ascii="Arial Bold" w:hAnsi="Arial Bold" w:hint="default"/>
        <w:b/>
        <w:i/>
        <w:sz w:val="20"/>
      </w:rPr>
    </w:lvl>
    <w:lvl w:ilvl="4">
      <w:start w:val="1"/>
      <w:numFmt w:val="decimal"/>
      <w:pStyle w:val="Heading5"/>
      <w:lvlText w:val="%1.%2.%3.%4.%5"/>
      <w:lvlJc w:val="left"/>
      <w:pPr>
        <w:tabs>
          <w:tab w:val="num" w:pos="1080"/>
        </w:tabs>
        <w:ind w:left="0" w:firstLine="0"/>
      </w:pPr>
      <w:rPr>
        <w:rFonts w:ascii="Arial Bold" w:hAnsi="Arial Bold" w:hint="default"/>
        <w:b/>
        <w:i/>
        <w:sz w:val="20"/>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5">
    <w:nsid w:val="7F970740"/>
    <w:multiLevelType w:val="multilevel"/>
    <w:tmpl w:val="47889066"/>
    <w:lvl w:ilvl="0">
      <w:start w:val="1"/>
      <w:numFmt w:val="decimal"/>
      <w:lvlText w:val="%1.0"/>
      <w:lvlJc w:val="left"/>
      <w:pPr>
        <w:tabs>
          <w:tab w:val="num" w:pos="720"/>
        </w:tabs>
        <w:ind w:left="720" w:hanging="720"/>
      </w:pPr>
      <w:rPr>
        <w:rFonts w:ascii="Arial Bold" w:hAnsi="Arial Bold" w:hint="default"/>
        <w:b/>
        <w:i w:val="0"/>
        <w:color w:val="665A2C"/>
        <w:sz w:val="24"/>
      </w:rPr>
    </w:lvl>
    <w:lvl w:ilvl="1">
      <w:start w:val="1"/>
      <w:numFmt w:val="decimal"/>
      <w:lvlText w:val="%1.%2"/>
      <w:lvlJc w:val="left"/>
      <w:pPr>
        <w:tabs>
          <w:tab w:val="num" w:pos="720"/>
        </w:tabs>
        <w:ind w:left="720" w:hanging="720"/>
      </w:pPr>
      <w:rPr>
        <w:rFonts w:ascii="Arial Bold" w:hAnsi="Arial Bold" w:hint="default"/>
        <w:b/>
        <w:i w:val="0"/>
        <w:color w:val="665A2C"/>
        <w:sz w:val="20"/>
      </w:rPr>
    </w:lvl>
    <w:lvl w:ilvl="2">
      <w:start w:val="1"/>
      <w:numFmt w:val="decimal"/>
      <w:lvlText w:val="%1.%2.%3"/>
      <w:lvlJc w:val="left"/>
      <w:pPr>
        <w:tabs>
          <w:tab w:val="num" w:pos="720"/>
        </w:tabs>
        <w:ind w:left="720" w:hanging="720"/>
      </w:pPr>
      <w:rPr>
        <w:rFonts w:ascii="Arial Bold" w:hAnsi="Arial Bold" w:hint="default"/>
        <w:b/>
        <w:i w:val="0"/>
        <w:color w:val="665A2C"/>
        <w:sz w:val="20"/>
      </w:rPr>
    </w:lvl>
    <w:lvl w:ilvl="3">
      <w:start w:val="1"/>
      <w:numFmt w:val="decimal"/>
      <w:lvlText w:val="%1.%2.%3.%4"/>
      <w:lvlJc w:val="left"/>
      <w:pPr>
        <w:tabs>
          <w:tab w:val="num" w:pos="864"/>
        </w:tabs>
        <w:ind w:left="864" w:hanging="864"/>
      </w:pPr>
      <w:rPr>
        <w:rFonts w:ascii="Arial Bold" w:hAnsi="Arial Bold" w:hint="default"/>
        <w:b/>
        <w:i/>
        <w:color w:val="665A2C"/>
        <w:sz w:val="20"/>
      </w:rPr>
    </w:lvl>
    <w:lvl w:ilvl="4">
      <w:start w:val="1"/>
      <w:numFmt w:val="none"/>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
  </w:num>
  <w:num w:numId="4">
    <w:abstractNumId w:val="5"/>
  </w:num>
  <w:num w:numId="5">
    <w:abstractNumId w:val="5"/>
  </w:num>
  <w:num w:numId="6">
    <w:abstractNumId w:val="5"/>
  </w:num>
  <w:num w:numId="7">
    <w:abstractNumId w:val="5"/>
  </w:num>
  <w:num w:numId="8">
    <w:abstractNumId w:val="1"/>
  </w:num>
  <w:num w:numId="9">
    <w:abstractNumId w:val="1"/>
  </w:num>
  <w:num w:numId="10">
    <w:abstractNumId w:val="2"/>
  </w:num>
  <w:num w:numId="11">
    <w:abstractNumId w:val="2"/>
  </w:num>
  <w:num w:numId="12">
    <w:abstractNumId w:val="2"/>
  </w:num>
  <w:num w:numId="13">
    <w:abstractNumId w:val="2"/>
  </w:num>
  <w:num w:numId="14">
    <w:abstractNumId w:val="2"/>
  </w:num>
  <w:num w:numId="15">
    <w:abstractNumId w:val="3"/>
  </w:num>
  <w:num w:numId="16">
    <w:abstractNumId w:val="2"/>
  </w:num>
  <w:num w:numId="17">
    <w:abstractNumId w:val="2"/>
  </w:num>
  <w:num w:numId="18">
    <w:abstractNumId w:val="2"/>
  </w:num>
  <w:num w:numId="19">
    <w:abstractNumId w:val="2"/>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CF2986"/>
    <w:rsid w:val="00055E74"/>
    <w:rsid w:val="000621A1"/>
    <w:rsid w:val="0008053F"/>
    <w:rsid w:val="00084B9B"/>
    <w:rsid w:val="00091203"/>
    <w:rsid w:val="000A70C3"/>
    <w:rsid w:val="000D4829"/>
    <w:rsid w:val="000D5AB3"/>
    <w:rsid w:val="000E1845"/>
    <w:rsid w:val="000E2603"/>
    <w:rsid w:val="000E6321"/>
    <w:rsid w:val="0010778F"/>
    <w:rsid w:val="00120C55"/>
    <w:rsid w:val="00152B65"/>
    <w:rsid w:val="00164B79"/>
    <w:rsid w:val="00187832"/>
    <w:rsid w:val="0019298B"/>
    <w:rsid w:val="001B04EE"/>
    <w:rsid w:val="001B6B6F"/>
    <w:rsid w:val="001D23F9"/>
    <w:rsid w:val="002067EE"/>
    <w:rsid w:val="00224A59"/>
    <w:rsid w:val="0022596B"/>
    <w:rsid w:val="00240C9F"/>
    <w:rsid w:val="00245735"/>
    <w:rsid w:val="002C1453"/>
    <w:rsid w:val="003556B7"/>
    <w:rsid w:val="00384019"/>
    <w:rsid w:val="003B16C7"/>
    <w:rsid w:val="003F6FFE"/>
    <w:rsid w:val="004018B4"/>
    <w:rsid w:val="00410CDF"/>
    <w:rsid w:val="004209C1"/>
    <w:rsid w:val="00421949"/>
    <w:rsid w:val="00451915"/>
    <w:rsid w:val="0046024E"/>
    <w:rsid w:val="0048320B"/>
    <w:rsid w:val="00495864"/>
    <w:rsid w:val="00496605"/>
    <w:rsid w:val="004A6582"/>
    <w:rsid w:val="004B3426"/>
    <w:rsid w:val="004B4402"/>
    <w:rsid w:val="004F46F7"/>
    <w:rsid w:val="005225AB"/>
    <w:rsid w:val="005231B5"/>
    <w:rsid w:val="005435F2"/>
    <w:rsid w:val="005577FD"/>
    <w:rsid w:val="005A18AA"/>
    <w:rsid w:val="005A65AE"/>
    <w:rsid w:val="005B789F"/>
    <w:rsid w:val="00615FB0"/>
    <w:rsid w:val="00646516"/>
    <w:rsid w:val="00656B93"/>
    <w:rsid w:val="00696599"/>
    <w:rsid w:val="006C44B8"/>
    <w:rsid w:val="006F4135"/>
    <w:rsid w:val="00707396"/>
    <w:rsid w:val="00730FA7"/>
    <w:rsid w:val="0079532B"/>
    <w:rsid w:val="007A0332"/>
    <w:rsid w:val="007A1101"/>
    <w:rsid w:val="007A1DFB"/>
    <w:rsid w:val="007A4B7F"/>
    <w:rsid w:val="007A5861"/>
    <w:rsid w:val="007C0F19"/>
    <w:rsid w:val="007C155B"/>
    <w:rsid w:val="007E2852"/>
    <w:rsid w:val="0083357A"/>
    <w:rsid w:val="00843849"/>
    <w:rsid w:val="0084424B"/>
    <w:rsid w:val="00895686"/>
    <w:rsid w:val="008A279F"/>
    <w:rsid w:val="008D2BA4"/>
    <w:rsid w:val="008E5D7D"/>
    <w:rsid w:val="00915965"/>
    <w:rsid w:val="0092101B"/>
    <w:rsid w:val="00927BE5"/>
    <w:rsid w:val="00935C7A"/>
    <w:rsid w:val="00973DBC"/>
    <w:rsid w:val="009845F8"/>
    <w:rsid w:val="009D7E71"/>
    <w:rsid w:val="009E49BC"/>
    <w:rsid w:val="00A7573A"/>
    <w:rsid w:val="00AB5320"/>
    <w:rsid w:val="00AF6A3D"/>
    <w:rsid w:val="00AF726F"/>
    <w:rsid w:val="00B541AC"/>
    <w:rsid w:val="00BB7FA2"/>
    <w:rsid w:val="00BD3CC7"/>
    <w:rsid w:val="00BF62BA"/>
    <w:rsid w:val="00C26DC1"/>
    <w:rsid w:val="00C43039"/>
    <w:rsid w:val="00C5724E"/>
    <w:rsid w:val="00C750FE"/>
    <w:rsid w:val="00C93EAD"/>
    <w:rsid w:val="00CB1C10"/>
    <w:rsid w:val="00CC4241"/>
    <w:rsid w:val="00CC612C"/>
    <w:rsid w:val="00CF2986"/>
    <w:rsid w:val="00D353CF"/>
    <w:rsid w:val="00D60D54"/>
    <w:rsid w:val="00D760A3"/>
    <w:rsid w:val="00D9503A"/>
    <w:rsid w:val="00DC3A9E"/>
    <w:rsid w:val="00DE469B"/>
    <w:rsid w:val="00DE5479"/>
    <w:rsid w:val="00E22C7E"/>
    <w:rsid w:val="00E32443"/>
    <w:rsid w:val="00E37F8A"/>
    <w:rsid w:val="00E71A63"/>
    <w:rsid w:val="00E72B5F"/>
    <w:rsid w:val="00E865D5"/>
    <w:rsid w:val="00EA39BD"/>
    <w:rsid w:val="00EC0640"/>
    <w:rsid w:val="00F13AC7"/>
    <w:rsid w:val="00F90B14"/>
    <w:rsid w:val="00F9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986"/>
    <w:pPr>
      <w:adjustRightInd w:val="0"/>
      <w:snapToGrid w:val="0"/>
      <w:spacing w:after="240" w:line="360" w:lineRule="auto"/>
      <w:jc w:val="both"/>
    </w:pPr>
    <w:rPr>
      <w:rFonts w:ascii="Arial" w:eastAsia="MS Mincho" w:hAnsi="Arial"/>
      <w:iCs/>
      <w:szCs w:val="24"/>
      <w:lang w:val="en-CA"/>
    </w:rPr>
  </w:style>
  <w:style w:type="paragraph" w:styleId="Heading1">
    <w:name w:val="heading 1"/>
    <w:basedOn w:val="Normal"/>
    <w:next w:val="Normal"/>
    <w:autoRedefine/>
    <w:qFormat/>
    <w:rsid w:val="007C155B"/>
    <w:pPr>
      <w:keepNext/>
      <w:numPr>
        <w:numId w:val="17"/>
      </w:numPr>
      <w:adjustRightInd/>
      <w:snapToGrid/>
      <w:spacing w:line="240" w:lineRule="auto"/>
      <w:outlineLvl w:val="0"/>
    </w:pPr>
    <w:rPr>
      <w:rFonts w:ascii="Arial Bold" w:eastAsia="Times New Roman" w:hAnsi="Arial Bold" w:cs="Arial"/>
      <w:b/>
      <w:bCs/>
      <w:iCs w:val="0"/>
      <w:caps/>
      <w:kern w:val="32"/>
      <w:sz w:val="24"/>
      <w:szCs w:val="32"/>
    </w:rPr>
  </w:style>
  <w:style w:type="paragraph" w:styleId="Heading2">
    <w:name w:val="heading 2"/>
    <w:basedOn w:val="Normal"/>
    <w:next w:val="Normal"/>
    <w:qFormat/>
    <w:rsid w:val="007C155B"/>
    <w:pPr>
      <w:keepNext/>
      <w:numPr>
        <w:ilvl w:val="1"/>
        <w:numId w:val="18"/>
      </w:numPr>
      <w:adjustRightInd/>
      <w:snapToGrid/>
      <w:spacing w:before="240" w:line="240" w:lineRule="auto"/>
      <w:outlineLvl w:val="1"/>
    </w:pPr>
    <w:rPr>
      <w:rFonts w:ascii="Arial Bold" w:eastAsia="Times New Roman" w:hAnsi="Arial Bold" w:cs="Arial"/>
      <w:b/>
      <w:bCs/>
      <w:smallCaps/>
      <w:szCs w:val="28"/>
    </w:rPr>
  </w:style>
  <w:style w:type="paragraph" w:styleId="Heading3">
    <w:name w:val="heading 3"/>
    <w:basedOn w:val="Normal"/>
    <w:next w:val="Normal"/>
    <w:qFormat/>
    <w:rsid w:val="007C155B"/>
    <w:pPr>
      <w:keepNext/>
      <w:numPr>
        <w:ilvl w:val="2"/>
        <w:numId w:val="19"/>
      </w:numPr>
      <w:adjustRightInd/>
      <w:snapToGrid/>
      <w:spacing w:before="240" w:line="240" w:lineRule="auto"/>
      <w:outlineLvl w:val="2"/>
    </w:pPr>
    <w:rPr>
      <w:rFonts w:ascii="Arial Bold" w:eastAsia="Times New Roman" w:hAnsi="Arial Bold" w:cs="Arial"/>
      <w:b/>
      <w:bCs/>
      <w:iCs w:val="0"/>
      <w:szCs w:val="26"/>
    </w:rPr>
  </w:style>
  <w:style w:type="paragraph" w:styleId="Heading4">
    <w:name w:val="heading 4"/>
    <w:basedOn w:val="Normal"/>
    <w:next w:val="Normal"/>
    <w:qFormat/>
    <w:rsid w:val="007C155B"/>
    <w:pPr>
      <w:keepNext/>
      <w:keepLines/>
      <w:numPr>
        <w:ilvl w:val="3"/>
        <w:numId w:val="20"/>
      </w:numPr>
      <w:adjustRightInd/>
      <w:snapToGrid/>
      <w:spacing w:line="240" w:lineRule="auto"/>
      <w:outlineLvl w:val="3"/>
    </w:pPr>
    <w:rPr>
      <w:rFonts w:ascii="Arial Bold" w:eastAsia="Times New Roman" w:hAnsi="Arial Bold"/>
      <w:b/>
      <w:iCs w:val="0"/>
      <w:szCs w:val="20"/>
      <w:lang w:val="en-US"/>
    </w:rPr>
  </w:style>
  <w:style w:type="paragraph" w:styleId="Heading5">
    <w:name w:val="heading 5"/>
    <w:basedOn w:val="Normal"/>
    <w:next w:val="Normal"/>
    <w:qFormat/>
    <w:rsid w:val="007C155B"/>
    <w:pPr>
      <w:keepNext/>
      <w:numPr>
        <w:ilvl w:val="4"/>
        <w:numId w:val="21"/>
      </w:numPr>
      <w:tabs>
        <w:tab w:val="left" w:pos="1008"/>
      </w:tabs>
      <w:adjustRightInd/>
      <w:snapToGrid/>
      <w:spacing w:before="240" w:line="240" w:lineRule="auto"/>
      <w:jc w:val="left"/>
      <w:outlineLvl w:val="4"/>
    </w:pPr>
    <w:rPr>
      <w:rFonts w:ascii="Arial Bold" w:eastAsia="Times New Roman" w:hAnsi="Arial Bold"/>
      <w:b/>
      <w:bCs/>
      <w:i/>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
    <w:name w:val="List of..."/>
    <w:rsid w:val="007C155B"/>
    <w:pPr>
      <w:spacing w:before="240"/>
    </w:pPr>
    <w:rPr>
      <w:rFonts w:ascii="Arial Bold" w:hAnsi="Arial Bold" w:cs="Arial"/>
      <w:b/>
    </w:rPr>
  </w:style>
  <w:style w:type="paragraph" w:customStyle="1" w:styleId="un-numberedlist">
    <w:name w:val="un-numbered list"/>
    <w:basedOn w:val="Normal"/>
    <w:rsid w:val="007C155B"/>
    <w:pPr>
      <w:widowControl w:val="0"/>
      <w:tabs>
        <w:tab w:val="left" w:pos="1440"/>
      </w:tabs>
      <w:adjustRightInd/>
      <w:snapToGrid/>
    </w:pPr>
    <w:rPr>
      <w:rFonts w:eastAsia="Times New Roman" w:cs="Arial"/>
      <w:bCs/>
      <w:iCs w:val="0"/>
      <w:snapToGrid w:val="0"/>
      <w:szCs w:val="22"/>
    </w:rPr>
  </w:style>
  <w:style w:type="paragraph" w:customStyle="1" w:styleId="MainHeading">
    <w:name w:val="Main Heading"/>
    <w:rsid w:val="007C155B"/>
    <w:pPr>
      <w:spacing w:after="240"/>
    </w:pPr>
    <w:rPr>
      <w:rFonts w:ascii="Arial" w:hAnsi="Arial"/>
      <w:caps/>
      <w:sz w:val="28"/>
    </w:rPr>
  </w:style>
  <w:style w:type="paragraph" w:customStyle="1" w:styleId="SubHeading">
    <w:name w:val="Sub Heading"/>
    <w:basedOn w:val="Normal"/>
    <w:rsid w:val="007C155B"/>
    <w:pPr>
      <w:widowControl w:val="0"/>
      <w:adjustRightInd/>
      <w:snapToGrid/>
      <w:spacing w:after="0"/>
    </w:pPr>
    <w:rPr>
      <w:rFonts w:ascii="Arial Bold" w:eastAsia="Times New Roman" w:hAnsi="Arial Bold" w:cs="Arial"/>
      <w:b/>
      <w:iCs w:val="0"/>
      <w:snapToGrid w:val="0"/>
      <w:szCs w:val="20"/>
    </w:rPr>
  </w:style>
  <w:style w:type="paragraph" w:customStyle="1" w:styleId="HEMBullets">
    <w:name w:val="HEM Bullets"/>
    <w:basedOn w:val="Normal"/>
    <w:next w:val="Normal"/>
    <w:rsid w:val="007C155B"/>
    <w:pPr>
      <w:numPr>
        <w:numId w:val="15"/>
      </w:numPr>
      <w:adjustRightInd/>
      <w:snapToGrid/>
      <w:spacing w:after="60"/>
    </w:pPr>
    <w:rPr>
      <w:rFonts w:eastAsia="Times New Roman" w:cs="Arial"/>
      <w:iCs w:val="0"/>
    </w:rPr>
  </w:style>
  <w:style w:type="paragraph" w:customStyle="1" w:styleId="RE">
    <w:name w:val="RE:"/>
    <w:next w:val="normal-followinglist"/>
    <w:rsid w:val="007C155B"/>
    <w:pPr>
      <w:tabs>
        <w:tab w:val="left" w:pos="1440"/>
      </w:tabs>
      <w:spacing w:before="240" w:after="240"/>
      <w:ind w:left="1440" w:hanging="1440"/>
    </w:pPr>
    <w:rPr>
      <w:rFonts w:ascii="Arial Bold" w:hAnsi="Arial Bold" w:cs="Arial"/>
      <w:b/>
      <w:bCs/>
    </w:rPr>
  </w:style>
  <w:style w:type="paragraph" w:styleId="TOC1">
    <w:name w:val="toc 1"/>
    <w:basedOn w:val="Normal"/>
    <w:next w:val="Normal"/>
    <w:autoRedefine/>
    <w:semiHidden/>
    <w:rsid w:val="007C155B"/>
    <w:pPr>
      <w:tabs>
        <w:tab w:val="left" w:pos="720"/>
        <w:tab w:val="left" w:pos="1440"/>
        <w:tab w:val="right" w:leader="dot" w:pos="9540"/>
      </w:tabs>
      <w:adjustRightInd/>
      <w:snapToGrid/>
      <w:spacing w:after="60" w:line="240" w:lineRule="auto"/>
      <w:jc w:val="left"/>
    </w:pPr>
    <w:rPr>
      <w:rFonts w:eastAsia="Times New Roman" w:cs="Arial"/>
      <w:b/>
      <w:iCs w:val="0"/>
      <w:caps/>
      <w:noProof/>
      <w:szCs w:val="28"/>
      <w:lang w:val="en-US"/>
    </w:rPr>
  </w:style>
  <w:style w:type="paragraph" w:styleId="TOC2">
    <w:name w:val="toc 2"/>
    <w:basedOn w:val="Normal"/>
    <w:next w:val="Normal"/>
    <w:autoRedefine/>
    <w:semiHidden/>
    <w:rsid w:val="007C155B"/>
    <w:pPr>
      <w:tabs>
        <w:tab w:val="left" w:pos="1440"/>
        <w:tab w:val="right" w:leader="dot" w:pos="9360"/>
      </w:tabs>
      <w:adjustRightInd/>
      <w:snapToGrid/>
      <w:spacing w:after="60"/>
      <w:ind w:left="1440" w:hanging="720"/>
    </w:pPr>
    <w:rPr>
      <w:rFonts w:eastAsia="Times New Roman"/>
      <w:iCs w:val="0"/>
      <w:smallCaps/>
      <w:noProof/>
      <w:color w:val="333333"/>
      <w:szCs w:val="20"/>
    </w:rPr>
  </w:style>
  <w:style w:type="paragraph" w:styleId="TOC3">
    <w:name w:val="toc 3"/>
    <w:basedOn w:val="Normal"/>
    <w:next w:val="Normal"/>
    <w:autoRedefine/>
    <w:semiHidden/>
    <w:rsid w:val="007C155B"/>
    <w:pPr>
      <w:tabs>
        <w:tab w:val="left" w:pos="2160"/>
        <w:tab w:val="right" w:leader="dot" w:pos="9360"/>
      </w:tabs>
      <w:adjustRightInd/>
      <w:snapToGrid/>
      <w:spacing w:after="60"/>
      <w:ind w:left="2160" w:hanging="720"/>
    </w:pPr>
    <w:rPr>
      <w:rFonts w:eastAsia="Times New Roman"/>
      <w:iCs w:val="0"/>
      <w:noProof/>
      <w:color w:val="333333"/>
      <w:szCs w:val="20"/>
    </w:rPr>
  </w:style>
  <w:style w:type="paragraph" w:customStyle="1" w:styleId="Tables">
    <w:name w:val="Tables"/>
    <w:basedOn w:val="TableofFigures"/>
    <w:rsid w:val="000A70C3"/>
    <w:pPr>
      <w:spacing w:after="0" w:line="240" w:lineRule="auto"/>
      <w:ind w:left="0" w:firstLine="0"/>
      <w:jc w:val="left"/>
    </w:pPr>
    <w:rPr>
      <w:b/>
      <w:szCs w:val="20"/>
      <w:lang w:val="en-US"/>
    </w:rPr>
  </w:style>
  <w:style w:type="paragraph" w:customStyle="1" w:styleId="Figures">
    <w:name w:val="Figures"/>
    <w:basedOn w:val="Tables"/>
    <w:next w:val="Normal"/>
    <w:rsid w:val="007C155B"/>
  </w:style>
  <w:style w:type="paragraph" w:customStyle="1" w:styleId="normal-followinglist">
    <w:name w:val="normal - following list"/>
    <w:basedOn w:val="Normal"/>
    <w:next w:val="Normal"/>
    <w:rsid w:val="007C155B"/>
    <w:pPr>
      <w:adjustRightInd/>
      <w:snapToGrid/>
      <w:spacing w:before="240"/>
    </w:pPr>
    <w:rPr>
      <w:rFonts w:eastAsia="Times New Roman" w:cs="Arial"/>
      <w:iCs w:val="0"/>
    </w:rPr>
  </w:style>
  <w:style w:type="table" w:styleId="TableGrid">
    <w:name w:val="Table Grid"/>
    <w:basedOn w:val="TableNormal"/>
    <w:rsid w:val="005B789F"/>
    <w:pPr>
      <w:spacing w:after="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B789F"/>
    <w:pPr>
      <w:tabs>
        <w:tab w:val="center" w:pos="4320"/>
        <w:tab w:val="right" w:pos="8640"/>
      </w:tabs>
      <w:adjustRightInd/>
      <w:snapToGrid/>
    </w:pPr>
    <w:rPr>
      <w:rFonts w:eastAsia="Times New Roman"/>
      <w:iCs w:val="0"/>
    </w:rPr>
  </w:style>
  <w:style w:type="paragraph" w:styleId="Salutation">
    <w:name w:val="Salutation"/>
    <w:next w:val="Normal"/>
    <w:rsid w:val="007C155B"/>
    <w:rPr>
      <w:rFonts w:ascii="Arial" w:hAnsi="Arial"/>
    </w:rPr>
  </w:style>
  <w:style w:type="paragraph" w:styleId="Closing">
    <w:name w:val="Closing"/>
    <w:next w:val="Closing2"/>
    <w:rsid w:val="007C155B"/>
    <w:rPr>
      <w:rFonts w:ascii="Arial" w:hAnsi="Arial"/>
    </w:rPr>
  </w:style>
  <w:style w:type="paragraph" w:customStyle="1" w:styleId="Closing2">
    <w:name w:val="Closing 2"/>
    <w:basedOn w:val="Closing"/>
    <w:next w:val="Closing"/>
    <w:rsid w:val="007C155B"/>
    <w:pPr>
      <w:tabs>
        <w:tab w:val="left" w:pos="5040"/>
      </w:tabs>
    </w:pPr>
    <w:rPr>
      <w:rFonts w:ascii="Arial Bold" w:hAnsi="Arial Bold" w:cs="Arial"/>
      <w:b/>
      <w:caps/>
    </w:rPr>
  </w:style>
  <w:style w:type="paragraph" w:customStyle="1" w:styleId="Flysheet">
    <w:name w:val="Flysheet"/>
    <w:next w:val="Normal"/>
    <w:rsid w:val="007C155B"/>
    <w:pPr>
      <w:spacing w:after="120"/>
      <w:jc w:val="center"/>
    </w:pPr>
    <w:rPr>
      <w:rFonts w:ascii="Arial Bold" w:hAnsi="Arial Bold" w:cs="Arial"/>
      <w:b/>
      <w:bCs/>
      <w:caps/>
      <w:sz w:val="40"/>
    </w:rPr>
  </w:style>
  <w:style w:type="paragraph" w:customStyle="1" w:styleId="FlysheetTitle">
    <w:name w:val="Flysheet Title"/>
    <w:next w:val="Flysheet"/>
    <w:rsid w:val="007C155B"/>
    <w:pPr>
      <w:spacing w:after="120"/>
      <w:jc w:val="center"/>
    </w:pPr>
    <w:rPr>
      <w:rFonts w:ascii="Arial Bold" w:hAnsi="Arial Bold" w:cs="Arial"/>
      <w:b/>
      <w:sz w:val="36"/>
    </w:rPr>
  </w:style>
  <w:style w:type="paragraph" w:customStyle="1" w:styleId="TableBullets">
    <w:name w:val="Table Bullets"/>
    <w:rsid w:val="007C155B"/>
    <w:pPr>
      <w:numPr>
        <w:numId w:val="9"/>
      </w:numPr>
      <w:spacing w:before="60" w:after="60"/>
    </w:pPr>
    <w:rPr>
      <w:rFonts w:ascii="Arial" w:hAnsi="Arial"/>
      <w:color w:val="333333"/>
      <w:sz w:val="18"/>
    </w:rPr>
  </w:style>
  <w:style w:type="paragraph" w:customStyle="1" w:styleId="TableText">
    <w:name w:val="Table Text"/>
    <w:rsid w:val="007C155B"/>
    <w:pPr>
      <w:spacing w:before="60" w:after="60"/>
    </w:pPr>
    <w:rPr>
      <w:rFonts w:ascii="Arial" w:hAnsi="Arial"/>
      <w:sz w:val="18"/>
    </w:rPr>
  </w:style>
  <w:style w:type="paragraph" w:customStyle="1" w:styleId="TableHeadings">
    <w:name w:val="Table Headings"/>
    <w:rsid w:val="007C155B"/>
    <w:pPr>
      <w:spacing w:before="60" w:after="60"/>
      <w:jc w:val="center"/>
    </w:pPr>
    <w:rPr>
      <w:rFonts w:ascii="Arial Bold" w:hAnsi="Arial Bold"/>
      <w:b/>
      <w:color w:val="333333"/>
      <w:sz w:val="18"/>
    </w:rPr>
  </w:style>
  <w:style w:type="paragraph" w:styleId="TableofFigures">
    <w:name w:val="table of figures"/>
    <w:basedOn w:val="Normal"/>
    <w:next w:val="Normal"/>
    <w:semiHidden/>
    <w:rsid w:val="007C155B"/>
    <w:pPr>
      <w:adjustRightInd/>
      <w:snapToGrid/>
      <w:ind w:left="480" w:hanging="480"/>
    </w:pPr>
    <w:rPr>
      <w:rFonts w:eastAsia="Times New Roman"/>
      <w:iCs w:val="0"/>
    </w:rPr>
  </w:style>
  <w:style w:type="paragraph" w:customStyle="1" w:styleId="TableTitle">
    <w:name w:val="Table Title"/>
    <w:basedOn w:val="Normal"/>
    <w:rsid w:val="007C155B"/>
    <w:pPr>
      <w:keepNext/>
      <w:adjustRightInd/>
      <w:snapToGrid/>
      <w:jc w:val="left"/>
    </w:pPr>
    <w:rPr>
      <w:rFonts w:eastAsia="Times New Roman"/>
      <w:b/>
      <w:i/>
      <w:iCs w:val="0"/>
      <w:szCs w:val="20"/>
    </w:rPr>
  </w:style>
  <w:style w:type="paragraph" w:styleId="FootnoteText">
    <w:name w:val="footnote text"/>
    <w:semiHidden/>
    <w:rsid w:val="007C155B"/>
    <w:pPr>
      <w:tabs>
        <w:tab w:val="left" w:pos="360"/>
      </w:tabs>
      <w:ind w:left="360" w:hanging="360"/>
      <w:jc w:val="both"/>
    </w:pPr>
    <w:rPr>
      <w:rFonts w:ascii="Arial" w:hAnsi="Arial"/>
      <w:sz w:val="18"/>
    </w:rPr>
  </w:style>
  <w:style w:type="paragraph" w:styleId="Footer">
    <w:name w:val="footer"/>
    <w:basedOn w:val="Normal"/>
    <w:rsid w:val="005B789F"/>
    <w:pPr>
      <w:tabs>
        <w:tab w:val="center" w:pos="4320"/>
        <w:tab w:val="right" w:pos="8640"/>
      </w:tabs>
      <w:adjustRightInd/>
      <w:snapToGrid/>
    </w:pPr>
    <w:rPr>
      <w:rFonts w:eastAsia="Times New Roman"/>
      <w:iCs w:val="0"/>
    </w:rPr>
  </w:style>
  <w:style w:type="character" w:styleId="FollowedHyperlink">
    <w:name w:val="FollowedHyperlink"/>
    <w:basedOn w:val="DefaultParagraphFont"/>
    <w:rsid w:val="00495864"/>
    <w:rPr>
      <w:color w:val="800080"/>
      <w:u w:val="single"/>
    </w:rPr>
  </w:style>
  <w:style w:type="paragraph" w:styleId="BalloonText">
    <w:name w:val="Balloon Text"/>
    <w:basedOn w:val="Normal"/>
    <w:link w:val="BalloonTextChar"/>
    <w:rsid w:val="00CF2986"/>
    <w:pPr>
      <w:adjustRightInd/>
      <w:snapToGrid/>
      <w:spacing w:after="0" w:line="240" w:lineRule="auto"/>
    </w:pPr>
    <w:rPr>
      <w:rFonts w:ascii="Tahoma" w:eastAsia="Times New Roman" w:hAnsi="Tahoma" w:cs="Tahoma"/>
      <w:iCs w:val="0"/>
      <w:sz w:val="16"/>
      <w:szCs w:val="16"/>
    </w:rPr>
  </w:style>
  <w:style w:type="character" w:customStyle="1" w:styleId="BalloonTextChar">
    <w:name w:val="Balloon Text Char"/>
    <w:basedOn w:val="DefaultParagraphFont"/>
    <w:link w:val="BalloonText"/>
    <w:rsid w:val="00CF2986"/>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Hemmera%20Templates%202007\Appendices\Photograp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69F4-764D-427B-BD09-FF50ED50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Photographs.dotx</Template>
  <TotalTime>10</TotalTime>
  <Pages>2</Pages>
  <Words>256</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Hemmera</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Wilkins</dc:creator>
  <cp:lastModifiedBy>Jennifer Bui</cp:lastModifiedBy>
  <cp:revision>3</cp:revision>
  <cp:lastPrinted>2009-03-02T21:46:00Z</cp:lastPrinted>
  <dcterms:created xsi:type="dcterms:W3CDTF">2015-01-27T18:25:00Z</dcterms:created>
  <dcterms:modified xsi:type="dcterms:W3CDTF">2015-01-27T18:36:00Z</dcterms:modified>
</cp:coreProperties>
</file>