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F7" w:rsidRPr="00A336E7" w:rsidRDefault="004935F7" w:rsidP="00A336E7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A336E7">
        <w:rPr>
          <w:rFonts w:ascii="Arial" w:hAnsi="Arial" w:cs="Arial"/>
          <w:b/>
          <w:sz w:val="20"/>
          <w:szCs w:val="20"/>
        </w:rPr>
        <w:t>Response to Comments from Draft Report Version (as</w:t>
      </w:r>
      <w:bookmarkStart w:id="0" w:name="_GoBack"/>
      <w:r w:rsidRPr="00A336E7">
        <w:rPr>
          <w:rFonts w:ascii="Arial" w:hAnsi="Arial" w:cs="Arial"/>
          <w:b/>
          <w:sz w:val="20"/>
          <w:szCs w:val="20"/>
        </w:rPr>
        <w:t xml:space="preserve"> Received </w:t>
      </w:r>
      <w:r w:rsidR="00FC549A" w:rsidRPr="00A336E7">
        <w:rPr>
          <w:rFonts w:ascii="Arial" w:hAnsi="Arial" w:cs="Arial"/>
          <w:b/>
          <w:sz w:val="20"/>
          <w:szCs w:val="20"/>
        </w:rPr>
        <w:t>Septem</w:t>
      </w:r>
      <w:bookmarkEnd w:id="0"/>
      <w:r w:rsidR="00FC549A" w:rsidRPr="00A336E7">
        <w:rPr>
          <w:rFonts w:ascii="Arial" w:hAnsi="Arial" w:cs="Arial"/>
          <w:b/>
          <w:sz w:val="20"/>
          <w:szCs w:val="20"/>
        </w:rPr>
        <w:t>ber 22, 2015</w:t>
      </w:r>
      <w:r w:rsidRPr="00A336E7">
        <w:rPr>
          <w:rFonts w:ascii="Arial" w:hAnsi="Arial" w:cs="Arial"/>
          <w:b/>
          <w:sz w:val="20"/>
          <w:szCs w:val="20"/>
        </w:rPr>
        <w:t>).</w:t>
      </w:r>
    </w:p>
    <w:tbl>
      <w:tblPr>
        <w:tblStyle w:val="TableGrid"/>
        <w:tblW w:w="12960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1"/>
        <w:gridCol w:w="746"/>
        <w:gridCol w:w="4610"/>
        <w:gridCol w:w="6543"/>
      </w:tblGrid>
      <w:tr w:rsidR="007E517D" w:rsidRPr="00A336E7" w:rsidTr="00A336E7">
        <w:trPr>
          <w:jc w:val="center"/>
        </w:trPr>
        <w:tc>
          <w:tcPr>
            <w:tcW w:w="1047" w:type="dxa"/>
            <w:shd w:val="clear" w:color="auto" w:fill="73C6A1"/>
            <w:vAlign w:val="center"/>
          </w:tcPr>
          <w:p w:rsidR="007E517D" w:rsidRPr="00A336E7" w:rsidRDefault="007E517D" w:rsidP="00A336E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6E7">
              <w:rPr>
                <w:rFonts w:ascii="Arial" w:hAnsi="Arial" w:cs="Arial"/>
                <w:b/>
                <w:sz w:val="18"/>
                <w:szCs w:val="18"/>
              </w:rPr>
              <w:t>Comment No.</w:t>
            </w:r>
          </w:p>
        </w:tc>
        <w:tc>
          <w:tcPr>
            <w:tcW w:w="746" w:type="dxa"/>
            <w:shd w:val="clear" w:color="auto" w:fill="73C6A1"/>
            <w:vAlign w:val="center"/>
          </w:tcPr>
          <w:p w:rsidR="007E517D" w:rsidRPr="00A336E7" w:rsidRDefault="007E517D" w:rsidP="00A336E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6E7">
              <w:rPr>
                <w:rFonts w:ascii="Arial" w:hAnsi="Arial" w:cs="Arial"/>
                <w:b/>
                <w:sz w:val="18"/>
                <w:szCs w:val="18"/>
              </w:rPr>
              <w:t>Page</w:t>
            </w:r>
          </w:p>
        </w:tc>
        <w:tc>
          <w:tcPr>
            <w:tcW w:w="4612" w:type="dxa"/>
            <w:shd w:val="clear" w:color="auto" w:fill="73C6A1"/>
            <w:vAlign w:val="center"/>
          </w:tcPr>
          <w:p w:rsidR="007E517D" w:rsidRPr="00A336E7" w:rsidRDefault="007E517D" w:rsidP="00A336E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6E7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6545" w:type="dxa"/>
            <w:shd w:val="clear" w:color="auto" w:fill="73C6A1"/>
            <w:vAlign w:val="center"/>
          </w:tcPr>
          <w:p w:rsidR="007E517D" w:rsidRPr="00A336E7" w:rsidRDefault="007E517D" w:rsidP="00A336E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6E7">
              <w:rPr>
                <w:rFonts w:ascii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2D6211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center"/>
          </w:tcPr>
          <w:p w:rsidR="007E517D" w:rsidRPr="00A336E7" w:rsidRDefault="002D6211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2" w:type="dxa"/>
            <w:vAlign w:val="center"/>
          </w:tcPr>
          <w:p w:rsidR="007E517D" w:rsidRPr="00A336E7" w:rsidRDefault="002D6211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Merge to introduction</w:t>
            </w:r>
          </w:p>
        </w:tc>
        <w:tc>
          <w:tcPr>
            <w:tcW w:w="6545" w:type="dxa"/>
            <w:vAlign w:val="center"/>
          </w:tcPr>
          <w:p w:rsidR="007E517D" w:rsidRPr="00A336E7" w:rsidRDefault="002D6211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Merge Completed</w:t>
            </w:r>
          </w:p>
        </w:tc>
      </w:tr>
      <w:tr w:rsidR="007E517D" w:rsidRPr="00A336E7" w:rsidTr="00A336E7">
        <w:trPr>
          <w:trHeight w:val="64"/>
          <w:jc w:val="center"/>
        </w:trPr>
        <w:tc>
          <w:tcPr>
            <w:tcW w:w="1047" w:type="dxa"/>
            <w:vAlign w:val="center"/>
          </w:tcPr>
          <w:p w:rsidR="007E517D" w:rsidRPr="00A336E7" w:rsidRDefault="007D4DE7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center"/>
          </w:tcPr>
          <w:p w:rsidR="007E517D" w:rsidRPr="00A336E7" w:rsidRDefault="007D4DE7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2" w:type="dxa"/>
            <w:vAlign w:val="center"/>
          </w:tcPr>
          <w:p w:rsidR="007E517D" w:rsidRPr="00A336E7" w:rsidRDefault="007D4DE7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Please explain further here (i.e. give rationale provided in October 2014 report).</w:t>
            </w:r>
          </w:p>
        </w:tc>
        <w:tc>
          <w:tcPr>
            <w:tcW w:w="6545" w:type="dxa"/>
            <w:vAlign w:val="center"/>
          </w:tcPr>
          <w:p w:rsidR="007E517D" w:rsidRPr="00A336E7" w:rsidRDefault="007D4DE7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A rationale for the inclusion has been provided in the text.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7138E4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center"/>
          </w:tcPr>
          <w:p w:rsidR="007E517D" w:rsidRPr="00A336E7" w:rsidRDefault="007138E4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2" w:type="dxa"/>
            <w:vAlign w:val="center"/>
          </w:tcPr>
          <w:p w:rsidR="007E517D" w:rsidRPr="00A336E7" w:rsidRDefault="007138E4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Explain what this means. So as a result of this test; is there any change that should happen with the program; why or why not.</w:t>
            </w:r>
          </w:p>
        </w:tc>
        <w:tc>
          <w:tcPr>
            <w:tcW w:w="6545" w:type="dxa"/>
            <w:vAlign w:val="center"/>
          </w:tcPr>
          <w:p w:rsidR="007E517D" w:rsidRPr="00A336E7" w:rsidRDefault="007138E4" w:rsidP="00A33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An explanation and rationale has been provided.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986903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center"/>
          </w:tcPr>
          <w:p w:rsidR="007E517D" w:rsidRPr="00A336E7" w:rsidRDefault="00986903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2" w:type="dxa"/>
            <w:vAlign w:val="center"/>
          </w:tcPr>
          <w:p w:rsidR="007E517D" w:rsidRPr="00A336E7" w:rsidRDefault="00986903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Is this something that can be completed by Hemmera (i.e. within budget)? Was it completed in Fall event?</w:t>
            </w:r>
          </w:p>
        </w:tc>
        <w:tc>
          <w:tcPr>
            <w:tcW w:w="6545" w:type="dxa"/>
            <w:vAlign w:val="center"/>
          </w:tcPr>
          <w:p w:rsidR="007E517D" w:rsidRPr="00A336E7" w:rsidRDefault="00986903" w:rsidP="00A33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3A5EC3" w:rsidRPr="00A336E7">
              <w:rPr>
                <w:rFonts w:ascii="Arial" w:hAnsi="Arial" w:cs="Arial"/>
                <w:sz w:val="18"/>
                <w:szCs w:val="18"/>
              </w:rPr>
              <w:t xml:space="preserve">comment has been revised. This </w:t>
            </w:r>
            <w:r w:rsidRPr="00A336E7">
              <w:rPr>
                <w:rFonts w:ascii="Arial" w:hAnsi="Arial" w:cs="Arial"/>
                <w:sz w:val="18"/>
                <w:szCs w:val="18"/>
              </w:rPr>
              <w:t xml:space="preserve">recommendation was re-assessed by a new program hydrogeologist and at the time of the September 2015 sampling event a submersible pump was not used as there was sufficient volume in the well to sample using flexible </w:t>
            </w:r>
            <w:proofErr w:type="spellStart"/>
            <w:r w:rsidRPr="00A336E7">
              <w:rPr>
                <w:rFonts w:ascii="Arial" w:hAnsi="Arial" w:cs="Arial"/>
                <w:sz w:val="18"/>
                <w:szCs w:val="18"/>
              </w:rPr>
              <w:t>Waterra</w:t>
            </w:r>
            <w:proofErr w:type="spellEnd"/>
            <w:r w:rsidRPr="00A336E7">
              <w:rPr>
                <w:rFonts w:ascii="Arial" w:hAnsi="Arial" w:cs="Arial"/>
                <w:sz w:val="18"/>
                <w:szCs w:val="18"/>
              </w:rPr>
              <w:t xml:space="preserve"> tubing with a </w:t>
            </w:r>
            <w:proofErr w:type="spellStart"/>
            <w:r w:rsidRPr="00A336E7">
              <w:rPr>
                <w:rFonts w:ascii="Arial" w:hAnsi="Arial" w:cs="Arial"/>
                <w:sz w:val="18"/>
                <w:szCs w:val="18"/>
              </w:rPr>
              <w:t>footvalve</w:t>
            </w:r>
            <w:proofErr w:type="spellEnd"/>
            <w:r w:rsidRPr="00A336E7">
              <w:rPr>
                <w:rFonts w:ascii="Arial" w:hAnsi="Arial" w:cs="Arial"/>
                <w:sz w:val="18"/>
                <w:szCs w:val="18"/>
              </w:rPr>
              <w:t>. Should conditions favour the implementation of this recommendation during future events, it should be achievable within the regular program budget.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986903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46" w:type="dxa"/>
            <w:vAlign w:val="center"/>
          </w:tcPr>
          <w:p w:rsidR="007E517D" w:rsidRPr="00A336E7" w:rsidRDefault="00986903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2" w:type="dxa"/>
            <w:vAlign w:val="center"/>
          </w:tcPr>
          <w:p w:rsidR="007E517D" w:rsidRPr="00A336E7" w:rsidRDefault="00986903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Is this something that can be completed by Hemmera (i.e. within budget)? Was it completed in Fall event?</w:t>
            </w:r>
          </w:p>
        </w:tc>
        <w:tc>
          <w:tcPr>
            <w:tcW w:w="6545" w:type="dxa"/>
            <w:vAlign w:val="center"/>
          </w:tcPr>
          <w:p w:rsidR="007E517D" w:rsidRPr="00A336E7" w:rsidRDefault="00864070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The recommended repairs could have been completed within the available budget for well repairs during the fall event, however a repair was not attempted as the well was found to be dry during that sample event. This repair can be attempted during a future sampling event.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6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2" w:type="dxa"/>
            <w:vAlign w:val="center"/>
          </w:tcPr>
          <w:p w:rsidR="007E517D" w:rsidRPr="00A336E7" w:rsidRDefault="003A5EC3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Through air lift method or other?</w:t>
            </w:r>
          </w:p>
        </w:tc>
        <w:tc>
          <w:tcPr>
            <w:tcW w:w="6545" w:type="dxa"/>
            <w:vAlign w:val="center"/>
          </w:tcPr>
          <w:p w:rsidR="007E517D" w:rsidRPr="00A336E7" w:rsidRDefault="003A5EC3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 xml:space="preserve">Text has been revised. Due to the presence of tailings fines that are quite thick it should be possible through one of three methods – using open ended </w:t>
            </w:r>
            <w:proofErr w:type="spellStart"/>
            <w:r w:rsidRPr="00A336E7">
              <w:rPr>
                <w:rFonts w:ascii="Arial" w:hAnsi="Arial" w:cs="Arial"/>
                <w:sz w:val="18"/>
                <w:szCs w:val="18"/>
              </w:rPr>
              <w:t>Waterra</w:t>
            </w:r>
            <w:proofErr w:type="spellEnd"/>
            <w:r w:rsidRPr="00A336E7">
              <w:rPr>
                <w:rFonts w:ascii="Arial" w:hAnsi="Arial" w:cs="Arial"/>
                <w:sz w:val="18"/>
                <w:szCs w:val="18"/>
              </w:rPr>
              <w:t xml:space="preserve"> tubing to capture the sediment (</w:t>
            </w:r>
            <w:r w:rsidR="00851F57" w:rsidRPr="00A336E7">
              <w:rPr>
                <w:rFonts w:ascii="Arial" w:hAnsi="Arial" w:cs="Arial"/>
                <w:sz w:val="18"/>
                <w:szCs w:val="18"/>
              </w:rPr>
              <w:t xml:space="preserve">repeatedly </w:t>
            </w:r>
            <w:r w:rsidRPr="00A336E7">
              <w:rPr>
                <w:rFonts w:ascii="Arial" w:hAnsi="Arial" w:cs="Arial"/>
                <w:sz w:val="18"/>
                <w:szCs w:val="18"/>
              </w:rPr>
              <w:t>pushin</w:t>
            </w:r>
            <w:r w:rsidR="00851F57" w:rsidRPr="00A336E7">
              <w:rPr>
                <w:rFonts w:ascii="Arial" w:hAnsi="Arial" w:cs="Arial"/>
                <w:sz w:val="18"/>
                <w:szCs w:val="18"/>
              </w:rPr>
              <w:t>g the tubing into the sediment and cutting off the end of the tubing, they re-inserting into the well), adding water as needed to re-suspend the sediment or soften fines, and re-developing using foot valves and surge blocks.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46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2" w:type="dxa"/>
            <w:vAlign w:val="center"/>
          </w:tcPr>
          <w:p w:rsidR="007E517D" w:rsidRPr="00A336E7" w:rsidRDefault="003A5EC3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Is this something that can be completed by Hemmera (i.e. within budget)? Was it completed in Fall event?</w:t>
            </w:r>
          </w:p>
        </w:tc>
        <w:tc>
          <w:tcPr>
            <w:tcW w:w="6545" w:type="dxa"/>
            <w:vAlign w:val="center"/>
          </w:tcPr>
          <w:p w:rsidR="007E517D" w:rsidRPr="00A336E7" w:rsidRDefault="00851F57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 xml:space="preserve">Yes – some initial cleaning was completed during the September 2015 event. An interim repair to the broken well tubing was completed in order to prevent further introduction of fines. Re-developing was also attempted, and did remove some </w:t>
            </w:r>
            <w:proofErr w:type="gramStart"/>
            <w:r w:rsidRPr="00A336E7">
              <w:rPr>
                <w:rFonts w:ascii="Arial" w:hAnsi="Arial" w:cs="Arial"/>
                <w:sz w:val="18"/>
                <w:szCs w:val="18"/>
              </w:rPr>
              <w:t>fines,</w:t>
            </w:r>
            <w:proofErr w:type="gramEnd"/>
            <w:r w:rsidRPr="00A336E7">
              <w:rPr>
                <w:rFonts w:ascii="Arial" w:hAnsi="Arial" w:cs="Arial"/>
                <w:sz w:val="18"/>
                <w:szCs w:val="18"/>
              </w:rPr>
              <w:t xml:space="preserve"> however this was limited by the available water column within the well.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46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2" w:type="dxa"/>
            <w:vAlign w:val="center"/>
          </w:tcPr>
          <w:p w:rsidR="007E517D" w:rsidRPr="00A336E7" w:rsidRDefault="00851F57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Through air lift method or other?</w:t>
            </w:r>
          </w:p>
        </w:tc>
        <w:tc>
          <w:tcPr>
            <w:tcW w:w="6545" w:type="dxa"/>
            <w:vAlign w:val="center"/>
          </w:tcPr>
          <w:p w:rsidR="007E517D" w:rsidRPr="00A336E7" w:rsidRDefault="008A58C1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 xml:space="preserve">Text has been updated. This would be likely completed using </w:t>
            </w:r>
            <w:proofErr w:type="spellStart"/>
            <w:r w:rsidRPr="00A336E7">
              <w:rPr>
                <w:rFonts w:ascii="Arial" w:hAnsi="Arial" w:cs="Arial"/>
                <w:sz w:val="18"/>
                <w:szCs w:val="18"/>
              </w:rPr>
              <w:t>Waterra</w:t>
            </w:r>
            <w:proofErr w:type="spellEnd"/>
            <w:r w:rsidRPr="00A336E7">
              <w:rPr>
                <w:rFonts w:ascii="Arial" w:hAnsi="Arial" w:cs="Arial"/>
                <w:sz w:val="18"/>
                <w:szCs w:val="18"/>
              </w:rPr>
              <w:t xml:space="preserve"> tubing with a surge block.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46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2" w:type="dxa"/>
            <w:vAlign w:val="center"/>
          </w:tcPr>
          <w:p w:rsidR="007E517D" w:rsidRPr="00A336E7" w:rsidRDefault="00851F57" w:rsidP="00A336E7">
            <w:pPr>
              <w:tabs>
                <w:tab w:val="left" w:pos="13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Is this something that can be completed by Hemmera (i.e. within budget)? Was it completed in Fall event?</w:t>
            </w:r>
          </w:p>
        </w:tc>
        <w:tc>
          <w:tcPr>
            <w:tcW w:w="6545" w:type="dxa"/>
            <w:vAlign w:val="center"/>
          </w:tcPr>
          <w:p w:rsidR="007E517D" w:rsidRPr="00A336E7" w:rsidRDefault="008A58C1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 xml:space="preserve">This is something that can be completed within the existing </w:t>
            </w:r>
            <w:proofErr w:type="gramStart"/>
            <w:r w:rsidRPr="00A336E7">
              <w:rPr>
                <w:rFonts w:ascii="Arial" w:hAnsi="Arial" w:cs="Arial"/>
                <w:sz w:val="18"/>
                <w:szCs w:val="18"/>
              </w:rPr>
              <w:t>program,</w:t>
            </w:r>
            <w:proofErr w:type="gramEnd"/>
            <w:r w:rsidRPr="00A336E7">
              <w:rPr>
                <w:rFonts w:ascii="Arial" w:hAnsi="Arial" w:cs="Arial"/>
                <w:sz w:val="18"/>
                <w:szCs w:val="18"/>
              </w:rPr>
              <w:t xml:space="preserve"> however it was not completed during the fall 2015 event.</w:t>
            </w:r>
          </w:p>
        </w:tc>
      </w:tr>
      <w:tr w:rsidR="007E517D" w:rsidRPr="00A336E7" w:rsidTr="00A336E7">
        <w:trPr>
          <w:jc w:val="center"/>
        </w:trPr>
        <w:tc>
          <w:tcPr>
            <w:tcW w:w="1047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46" w:type="dxa"/>
            <w:vAlign w:val="center"/>
          </w:tcPr>
          <w:p w:rsidR="007E517D" w:rsidRPr="00A336E7" w:rsidRDefault="001D728C" w:rsidP="00A336E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2" w:type="dxa"/>
            <w:vAlign w:val="center"/>
          </w:tcPr>
          <w:p w:rsidR="007E517D" w:rsidRPr="00A336E7" w:rsidRDefault="00851F57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>Is this something that can be completed by Hemmera (i.e. within budget)? Was it completed in Fall event?</w:t>
            </w:r>
          </w:p>
        </w:tc>
        <w:tc>
          <w:tcPr>
            <w:tcW w:w="6545" w:type="dxa"/>
            <w:vAlign w:val="center"/>
          </w:tcPr>
          <w:p w:rsidR="007E517D" w:rsidRPr="00A336E7" w:rsidRDefault="008A58C1" w:rsidP="00A336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36E7">
              <w:rPr>
                <w:rFonts w:ascii="Arial" w:hAnsi="Arial" w:cs="Arial"/>
                <w:sz w:val="18"/>
                <w:szCs w:val="18"/>
              </w:rPr>
              <w:t xml:space="preserve">This is something that </w:t>
            </w:r>
            <w:r w:rsidR="00FC549A" w:rsidRPr="00A336E7">
              <w:rPr>
                <w:rFonts w:ascii="Arial" w:hAnsi="Arial" w:cs="Arial"/>
                <w:sz w:val="18"/>
                <w:szCs w:val="18"/>
              </w:rPr>
              <w:t>could be completed within the program budget and was started during the fall 2015 sampling event, but has not been fully completed.</w:t>
            </w:r>
          </w:p>
        </w:tc>
      </w:tr>
    </w:tbl>
    <w:p w:rsidR="00E304F0" w:rsidRDefault="00E304F0" w:rsidP="00A336E7"/>
    <w:sectPr w:rsidR="00E304F0" w:rsidSect="004935F7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F7" w:rsidRDefault="004935F7" w:rsidP="004935F7">
      <w:pPr>
        <w:spacing w:after="0" w:line="240" w:lineRule="auto"/>
      </w:pPr>
      <w:r>
        <w:separator/>
      </w:r>
    </w:p>
  </w:endnote>
  <w:endnote w:type="continuationSeparator" w:id="0">
    <w:p w:rsidR="004935F7" w:rsidRDefault="004935F7" w:rsidP="004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F7" w:rsidRDefault="004935F7" w:rsidP="004935F7">
      <w:pPr>
        <w:spacing w:after="0" w:line="240" w:lineRule="auto"/>
      </w:pPr>
      <w:r>
        <w:separator/>
      </w:r>
    </w:p>
  </w:footnote>
  <w:footnote w:type="continuationSeparator" w:id="0">
    <w:p w:rsidR="004935F7" w:rsidRDefault="004935F7" w:rsidP="004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E7" w:rsidRPr="00A336E7" w:rsidRDefault="00A336E7" w:rsidP="00A336E7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  <w:szCs w:val="16"/>
      </w:rPr>
    </w:pPr>
    <w:r w:rsidRPr="00A336E7">
      <w:rPr>
        <w:rFonts w:ascii="Arial" w:hAnsi="Arial" w:cs="Arial"/>
        <w:sz w:val="16"/>
      </w:rPr>
      <w:t>Government of Yukon</w:t>
    </w:r>
    <w:r w:rsidRPr="00A336E7">
      <w:rPr>
        <w:rFonts w:ascii="Arial" w:hAnsi="Arial" w:cs="Arial"/>
        <w:sz w:val="16"/>
        <w:szCs w:val="16"/>
      </w:rPr>
      <w:tab/>
    </w:r>
    <w:r w:rsidRPr="00A336E7">
      <w:rPr>
        <w:rFonts w:ascii="Arial" w:hAnsi="Arial" w:cs="Arial"/>
        <w:b/>
        <w:sz w:val="16"/>
        <w:szCs w:val="16"/>
      </w:rPr>
      <w:t xml:space="preserve">APPENDIX </w:t>
    </w:r>
    <w:r w:rsidRPr="00A336E7">
      <w:rPr>
        <w:rFonts w:ascii="Arial" w:hAnsi="Arial" w:cs="Arial"/>
        <w:b/>
        <w:sz w:val="16"/>
        <w:szCs w:val="16"/>
      </w:rPr>
      <w:t>D</w:t>
    </w:r>
    <w:r w:rsidRPr="00A336E7">
      <w:rPr>
        <w:rFonts w:ascii="Arial" w:hAnsi="Arial" w:cs="Arial"/>
        <w:sz w:val="16"/>
        <w:szCs w:val="16"/>
      </w:rPr>
      <w:tab/>
      <w:t>Hemmera</w:t>
    </w:r>
  </w:p>
  <w:p w:rsidR="00A336E7" w:rsidRPr="00A336E7" w:rsidRDefault="00A336E7" w:rsidP="00A336E7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  <w:szCs w:val="16"/>
      </w:rPr>
    </w:pPr>
    <w:r w:rsidRPr="00A336E7">
      <w:rPr>
        <w:rFonts w:ascii="Arial" w:hAnsi="Arial" w:cs="Arial"/>
        <w:sz w:val="16"/>
      </w:rPr>
      <w:t>Mount Nansen June 2015 Groundwater Monitoring</w:t>
    </w:r>
    <w:r w:rsidRPr="00A336E7">
      <w:rPr>
        <w:rFonts w:ascii="Arial" w:hAnsi="Arial" w:cs="Arial"/>
        <w:sz w:val="16"/>
        <w:szCs w:val="16"/>
      </w:rPr>
      <w:tab/>
      <w:t xml:space="preserve">- </w:t>
    </w:r>
    <w:r w:rsidRPr="00A336E7">
      <w:rPr>
        <w:rFonts w:ascii="Arial" w:hAnsi="Arial" w:cs="Arial"/>
        <w:sz w:val="16"/>
        <w:szCs w:val="16"/>
      </w:rPr>
      <w:fldChar w:fldCharType="begin"/>
    </w:r>
    <w:r w:rsidRPr="00A336E7">
      <w:rPr>
        <w:rFonts w:ascii="Arial" w:hAnsi="Arial" w:cs="Arial"/>
        <w:sz w:val="16"/>
        <w:szCs w:val="16"/>
      </w:rPr>
      <w:instrText xml:space="preserve"> PAGE </w:instrText>
    </w:r>
    <w:r w:rsidRPr="00A336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A336E7">
      <w:rPr>
        <w:rFonts w:ascii="Arial" w:hAnsi="Arial" w:cs="Arial"/>
        <w:sz w:val="16"/>
        <w:szCs w:val="16"/>
      </w:rPr>
      <w:fldChar w:fldCharType="end"/>
    </w:r>
    <w:r w:rsidRPr="00A336E7">
      <w:rPr>
        <w:rFonts w:ascii="Arial" w:hAnsi="Arial" w:cs="Arial"/>
        <w:sz w:val="16"/>
        <w:szCs w:val="16"/>
      </w:rPr>
      <w:t xml:space="preserve"> -</w:t>
    </w:r>
    <w:r w:rsidRPr="00A336E7">
      <w:rPr>
        <w:rFonts w:ascii="Arial" w:hAnsi="Arial" w:cs="Arial"/>
        <w:sz w:val="16"/>
        <w:szCs w:val="16"/>
      </w:rPr>
      <w:tab/>
    </w:r>
    <w:r w:rsidRPr="00A336E7">
      <w:rPr>
        <w:rFonts w:ascii="Arial" w:hAnsi="Arial" w:cs="Arial"/>
        <w:sz w:val="16"/>
        <w:szCs w:val="16"/>
      </w:rPr>
      <w:t>October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FC4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0EE7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A"/>
    <w:rsid w:val="00094AB0"/>
    <w:rsid w:val="000B4D1E"/>
    <w:rsid w:val="00107C04"/>
    <w:rsid w:val="001502F4"/>
    <w:rsid w:val="00154EEF"/>
    <w:rsid w:val="00177ADA"/>
    <w:rsid w:val="001D728C"/>
    <w:rsid w:val="00225414"/>
    <w:rsid w:val="002411C8"/>
    <w:rsid w:val="00245283"/>
    <w:rsid w:val="00253787"/>
    <w:rsid w:val="00257A1B"/>
    <w:rsid w:val="002C303D"/>
    <w:rsid w:val="002D1666"/>
    <w:rsid w:val="002D6211"/>
    <w:rsid w:val="002D7A4E"/>
    <w:rsid w:val="002F3D7A"/>
    <w:rsid w:val="00334CE2"/>
    <w:rsid w:val="003A5EC3"/>
    <w:rsid w:val="003D4D84"/>
    <w:rsid w:val="003E4039"/>
    <w:rsid w:val="003F3562"/>
    <w:rsid w:val="00400C75"/>
    <w:rsid w:val="00423AB7"/>
    <w:rsid w:val="00431947"/>
    <w:rsid w:val="00451F75"/>
    <w:rsid w:val="00483967"/>
    <w:rsid w:val="004935F7"/>
    <w:rsid w:val="004A671D"/>
    <w:rsid w:val="004B7F3C"/>
    <w:rsid w:val="004E3858"/>
    <w:rsid w:val="004F5CBB"/>
    <w:rsid w:val="00510D70"/>
    <w:rsid w:val="005727D3"/>
    <w:rsid w:val="00580101"/>
    <w:rsid w:val="00587BB5"/>
    <w:rsid w:val="005E6DB8"/>
    <w:rsid w:val="005F6457"/>
    <w:rsid w:val="007138E4"/>
    <w:rsid w:val="007C5A65"/>
    <w:rsid w:val="007D4DE7"/>
    <w:rsid w:val="007E517D"/>
    <w:rsid w:val="008062C8"/>
    <w:rsid w:val="00811DBF"/>
    <w:rsid w:val="00825C3F"/>
    <w:rsid w:val="008270A0"/>
    <w:rsid w:val="00851F57"/>
    <w:rsid w:val="00864070"/>
    <w:rsid w:val="00880003"/>
    <w:rsid w:val="008A58C1"/>
    <w:rsid w:val="008A6BC8"/>
    <w:rsid w:val="008B5EA3"/>
    <w:rsid w:val="008C2803"/>
    <w:rsid w:val="00916BC1"/>
    <w:rsid w:val="009260B6"/>
    <w:rsid w:val="00930173"/>
    <w:rsid w:val="00945445"/>
    <w:rsid w:val="00986903"/>
    <w:rsid w:val="00A05945"/>
    <w:rsid w:val="00A16150"/>
    <w:rsid w:val="00A206C4"/>
    <w:rsid w:val="00A25277"/>
    <w:rsid w:val="00A336E7"/>
    <w:rsid w:val="00A469E0"/>
    <w:rsid w:val="00AE2024"/>
    <w:rsid w:val="00BD6597"/>
    <w:rsid w:val="00C3191A"/>
    <w:rsid w:val="00CC6F88"/>
    <w:rsid w:val="00D0569F"/>
    <w:rsid w:val="00D14020"/>
    <w:rsid w:val="00D376B1"/>
    <w:rsid w:val="00E00185"/>
    <w:rsid w:val="00E304F0"/>
    <w:rsid w:val="00E34B24"/>
    <w:rsid w:val="00E65162"/>
    <w:rsid w:val="00E66F0C"/>
    <w:rsid w:val="00F24944"/>
    <w:rsid w:val="00F513BD"/>
    <w:rsid w:val="00FC549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545</Words>
  <Characters>2414</Characters>
  <Application>Microsoft Office Word</Application>
  <DocSecurity>0</DocSecurity>
  <Lines>201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Jastrebski</dc:creator>
  <cp:keywords/>
  <dc:description/>
  <cp:lastModifiedBy>Jennifer Bui</cp:lastModifiedBy>
  <cp:revision>6</cp:revision>
  <dcterms:created xsi:type="dcterms:W3CDTF">2015-10-07T21:58:00Z</dcterms:created>
  <dcterms:modified xsi:type="dcterms:W3CDTF">2015-10-09T21:21:00Z</dcterms:modified>
</cp:coreProperties>
</file>