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07" w:rsidRDefault="00153407" w:rsidP="00153407">
      <w:pPr>
        <w:pStyle w:val="Heading1"/>
        <w:jc w:val="center"/>
      </w:pPr>
      <w:r>
        <w:t>Appendix B7</w:t>
      </w:r>
    </w:p>
    <w:p w:rsidR="00153407" w:rsidRPr="00002BFA" w:rsidRDefault="00153407" w:rsidP="00153407">
      <w:pPr>
        <w:pStyle w:val="Heading1"/>
        <w:jc w:val="center"/>
      </w:pPr>
      <w:r>
        <w:t>Water Sampling and Field Data Collection Memo</w:t>
      </w:r>
    </w:p>
    <w:p w:rsidR="00153407" w:rsidRDefault="00153407" w:rsidP="00153407">
      <w:pPr>
        <w:spacing w:after="0"/>
        <w:jc w:val="center"/>
      </w:pPr>
      <w:r>
        <w:t>Addendum 1 – Water Data Tables</w:t>
      </w:r>
    </w:p>
    <w:p w:rsidR="00153407" w:rsidRPr="00153407" w:rsidRDefault="00153407" w:rsidP="00153407">
      <w:pPr>
        <w:spacing w:after="120"/>
        <w:jc w:val="center"/>
      </w:pPr>
      <w:r>
        <w:t>Addendum 2 – Information Sheets from ALS Regarding Cyanide Sampling in Sulphidic Waters</w:t>
      </w:r>
    </w:p>
    <w:p w:rsidR="00153407" w:rsidRPr="00153407" w:rsidRDefault="00153407" w:rsidP="00153407">
      <w:pPr>
        <w:pStyle w:val="Heading1"/>
      </w:pPr>
      <w:r>
        <w:t>Introduction</w:t>
      </w:r>
    </w:p>
    <w:p w:rsidR="00002BFA" w:rsidRDefault="00002BFA" w:rsidP="00002BFA">
      <w:pPr>
        <w:rPr>
          <w:rFonts w:ascii="Arial" w:hAnsi="Arial" w:cs="Arial"/>
        </w:rPr>
      </w:pPr>
      <w:r>
        <w:rPr>
          <w:rFonts w:ascii="Arial" w:hAnsi="Arial" w:cs="Arial"/>
        </w:rPr>
        <w:t>Water samples were collected from the following locations:</w:t>
      </w:r>
    </w:p>
    <w:p w:rsidR="00002BFA" w:rsidRDefault="00002BFA" w:rsidP="00B05334">
      <w:pPr>
        <w:pStyle w:val="ListParagraph"/>
        <w:numPr>
          <w:ilvl w:val="0"/>
          <w:numId w:val="3"/>
        </w:numPr>
        <w:ind w:right="864"/>
        <w:rPr>
          <w:rFonts w:ascii="Arial" w:hAnsi="Arial" w:cs="Arial"/>
        </w:rPr>
      </w:pPr>
      <w:r>
        <w:rPr>
          <w:rFonts w:ascii="Arial" w:hAnsi="Arial" w:cs="Arial"/>
        </w:rPr>
        <w:t>Groundwater from existing and newly installed monitoring wells.</w:t>
      </w:r>
    </w:p>
    <w:p w:rsidR="00002BFA" w:rsidRDefault="00002BFA" w:rsidP="00B05334">
      <w:pPr>
        <w:pStyle w:val="ListParagraph"/>
        <w:numPr>
          <w:ilvl w:val="0"/>
          <w:numId w:val="3"/>
        </w:numPr>
        <w:ind w:right="864"/>
        <w:rPr>
          <w:rFonts w:ascii="Arial" w:hAnsi="Arial" w:cs="Arial"/>
        </w:rPr>
      </w:pPr>
      <w:r>
        <w:rPr>
          <w:rFonts w:ascii="Arial" w:hAnsi="Arial" w:cs="Arial"/>
        </w:rPr>
        <w:t xml:space="preserve">Groundwater from drive point monitoring wells installed as part of </w:t>
      </w:r>
      <w:r w:rsidR="00FA216B">
        <w:rPr>
          <w:rFonts w:ascii="Arial" w:hAnsi="Arial" w:cs="Arial"/>
        </w:rPr>
        <w:t xml:space="preserve">the </w:t>
      </w:r>
      <w:r>
        <w:rPr>
          <w:rFonts w:ascii="Arial" w:hAnsi="Arial" w:cs="Arial"/>
        </w:rPr>
        <w:t>creek monitoring program.</w:t>
      </w:r>
    </w:p>
    <w:p w:rsidR="00002BFA" w:rsidRDefault="00002BFA" w:rsidP="00B05334">
      <w:pPr>
        <w:pStyle w:val="ListParagraph"/>
        <w:numPr>
          <w:ilvl w:val="0"/>
          <w:numId w:val="3"/>
        </w:numPr>
        <w:ind w:right="864"/>
        <w:rPr>
          <w:rFonts w:ascii="Arial" w:hAnsi="Arial" w:cs="Arial"/>
        </w:rPr>
      </w:pPr>
      <w:r>
        <w:rPr>
          <w:rFonts w:ascii="Arial" w:hAnsi="Arial" w:cs="Arial"/>
        </w:rPr>
        <w:t xml:space="preserve">Surface water sampled at </w:t>
      </w:r>
      <w:r w:rsidR="0063353F">
        <w:rPr>
          <w:rFonts w:ascii="Arial" w:hAnsi="Arial" w:cs="Arial"/>
        </w:rPr>
        <w:t>the SEEP sampling location</w:t>
      </w:r>
      <w:r>
        <w:rPr>
          <w:rFonts w:ascii="Arial" w:hAnsi="Arial" w:cs="Arial"/>
        </w:rPr>
        <w:t xml:space="preserve"> and </w:t>
      </w:r>
      <w:r w:rsidR="0063353F">
        <w:rPr>
          <w:rFonts w:ascii="Arial" w:hAnsi="Arial" w:cs="Arial"/>
        </w:rPr>
        <w:t>from</w:t>
      </w:r>
      <w:r>
        <w:rPr>
          <w:rFonts w:ascii="Arial" w:hAnsi="Arial" w:cs="Arial"/>
        </w:rPr>
        <w:t xml:space="preserve"> the open pit.</w:t>
      </w:r>
    </w:p>
    <w:p w:rsidR="000D6D37" w:rsidRDefault="008D6B07" w:rsidP="002C1D2F">
      <w:pPr>
        <w:rPr>
          <w:rFonts w:ascii="Arial" w:hAnsi="Arial" w:cs="Arial"/>
        </w:rPr>
      </w:pPr>
      <w:r>
        <w:rPr>
          <w:rFonts w:ascii="Arial" w:hAnsi="Arial" w:cs="Arial"/>
        </w:rPr>
        <w:t xml:space="preserve">Most of the sampling completed by AMEC and AE was focused on groundwater as </w:t>
      </w:r>
      <w:r w:rsidR="00467B07">
        <w:rPr>
          <w:rFonts w:ascii="Arial" w:hAnsi="Arial" w:cs="Arial"/>
        </w:rPr>
        <w:t xml:space="preserve">long term </w:t>
      </w:r>
      <w:r>
        <w:rPr>
          <w:rFonts w:ascii="Arial" w:hAnsi="Arial" w:cs="Arial"/>
        </w:rPr>
        <w:t>surface water sampling at the Site is being completed by EDI.</w:t>
      </w:r>
      <w:r w:rsidR="009B08A1">
        <w:rPr>
          <w:rFonts w:ascii="Arial" w:hAnsi="Arial" w:cs="Arial"/>
        </w:rPr>
        <w:t xml:space="preserve"> </w:t>
      </w:r>
    </w:p>
    <w:p w:rsidR="00836AC1" w:rsidRDefault="006C3C4B" w:rsidP="002C1D2F">
      <w:pPr>
        <w:rPr>
          <w:rFonts w:ascii="Arial" w:hAnsi="Arial" w:cs="Arial"/>
        </w:rPr>
      </w:pPr>
      <w:r>
        <w:rPr>
          <w:rFonts w:ascii="Arial" w:hAnsi="Arial" w:cs="Arial"/>
        </w:rPr>
        <w:t>C</w:t>
      </w:r>
      <w:r w:rsidR="00836AC1">
        <w:rPr>
          <w:rFonts w:ascii="Arial" w:hAnsi="Arial" w:cs="Arial"/>
        </w:rPr>
        <w:t>hemical analyses of the water samples were completed by ALS Environmental at their labs in Whitehorse and Burnaby, BC</w:t>
      </w:r>
      <w:r w:rsidR="009B08A1">
        <w:rPr>
          <w:rFonts w:ascii="Arial" w:hAnsi="Arial" w:cs="Arial"/>
        </w:rPr>
        <w:t xml:space="preserve">. </w:t>
      </w:r>
      <w:r w:rsidR="00836AC1">
        <w:rPr>
          <w:rFonts w:ascii="Arial" w:hAnsi="Arial" w:cs="Arial"/>
        </w:rPr>
        <w:t>ALS is accredited by the Canadian Association for Laboratory Accreditation (CAL</w:t>
      </w:r>
      <w:r w:rsidR="00E130D3">
        <w:rPr>
          <w:rFonts w:ascii="Arial" w:hAnsi="Arial" w:cs="Arial"/>
        </w:rPr>
        <w:t xml:space="preserve">A) for the analyses completed, and the analytical methods </w:t>
      </w:r>
      <w:r>
        <w:rPr>
          <w:rFonts w:ascii="Arial" w:hAnsi="Arial" w:cs="Arial"/>
        </w:rPr>
        <w:t>used</w:t>
      </w:r>
      <w:r w:rsidR="00E130D3">
        <w:rPr>
          <w:rFonts w:ascii="Arial" w:hAnsi="Arial" w:cs="Arial"/>
        </w:rPr>
        <w:t xml:space="preserve"> by ALS are consistent with the Yukon Contaminated Sites Regulation (CSR).</w:t>
      </w:r>
      <w:r w:rsidR="009B08A1">
        <w:rPr>
          <w:rFonts w:ascii="Arial" w:hAnsi="Arial" w:cs="Arial"/>
        </w:rPr>
        <w:t xml:space="preserve"> </w:t>
      </w:r>
    </w:p>
    <w:p w:rsidR="00E130D3" w:rsidRDefault="00E130D3" w:rsidP="002C1D2F">
      <w:pPr>
        <w:rPr>
          <w:rFonts w:ascii="Arial" w:hAnsi="Arial" w:cs="Arial"/>
        </w:rPr>
      </w:pPr>
      <w:r>
        <w:rPr>
          <w:rFonts w:ascii="Arial" w:hAnsi="Arial" w:cs="Arial"/>
        </w:rPr>
        <w:t xml:space="preserve">Data tables summarizing the </w:t>
      </w:r>
      <w:r w:rsidR="000D6D37">
        <w:rPr>
          <w:rFonts w:ascii="Arial" w:hAnsi="Arial" w:cs="Arial"/>
        </w:rPr>
        <w:t>water elevations, field data</w:t>
      </w:r>
      <w:r w:rsidR="00153407">
        <w:rPr>
          <w:rFonts w:ascii="Arial" w:hAnsi="Arial" w:cs="Arial"/>
        </w:rPr>
        <w:t xml:space="preserve"> are presented in Addendum 1 to this Appendix B7</w:t>
      </w:r>
      <w:r>
        <w:rPr>
          <w:rFonts w:ascii="Arial" w:hAnsi="Arial" w:cs="Arial"/>
        </w:rPr>
        <w:t>, and copies of the laboratory re</w:t>
      </w:r>
      <w:r w:rsidR="00153407">
        <w:rPr>
          <w:rFonts w:ascii="Arial" w:hAnsi="Arial" w:cs="Arial"/>
        </w:rPr>
        <w:t>ports are included in Appendix D3 of the main report</w:t>
      </w:r>
      <w:r>
        <w:rPr>
          <w:rFonts w:ascii="Arial" w:hAnsi="Arial" w:cs="Arial"/>
        </w:rPr>
        <w:t>.</w:t>
      </w:r>
      <w:r w:rsidR="009B08A1">
        <w:rPr>
          <w:rFonts w:ascii="Arial" w:hAnsi="Arial" w:cs="Arial"/>
        </w:rPr>
        <w:t xml:space="preserve"> </w:t>
      </w:r>
    </w:p>
    <w:p w:rsidR="00B26B24" w:rsidRPr="002C1D2F" w:rsidRDefault="00B26B24" w:rsidP="002C1D2F">
      <w:pPr>
        <w:rPr>
          <w:rFonts w:ascii="Arial" w:hAnsi="Arial" w:cs="Arial"/>
        </w:rPr>
      </w:pPr>
      <w:r>
        <w:rPr>
          <w:rFonts w:ascii="Arial" w:hAnsi="Arial" w:cs="Arial"/>
        </w:rPr>
        <w:t>The following sub-sections discuss the methods and rationale used for the water sampling.</w:t>
      </w:r>
      <w:r w:rsidR="009B08A1">
        <w:rPr>
          <w:rFonts w:ascii="Arial" w:hAnsi="Arial" w:cs="Arial"/>
        </w:rPr>
        <w:t xml:space="preserve"> </w:t>
      </w:r>
    </w:p>
    <w:p w:rsidR="00406C1F" w:rsidRPr="00406C1F" w:rsidRDefault="00406C1F" w:rsidP="00406C1F">
      <w:pPr>
        <w:pStyle w:val="Heading2"/>
        <w:numPr>
          <w:ilvl w:val="1"/>
          <w:numId w:val="7"/>
        </w:numPr>
      </w:pPr>
      <w:r>
        <w:t>Sampling Locations</w:t>
      </w:r>
      <w:r w:rsidR="00B26B24">
        <w:t xml:space="preserve"> and Dates</w:t>
      </w:r>
    </w:p>
    <w:p w:rsidR="00002BFA" w:rsidRDefault="00002BFA" w:rsidP="00002BFA">
      <w:pPr>
        <w:rPr>
          <w:rFonts w:ascii="Arial" w:hAnsi="Arial" w:cs="Arial"/>
        </w:rPr>
      </w:pPr>
      <w:r w:rsidRPr="00002BFA">
        <w:rPr>
          <w:rFonts w:ascii="Arial" w:hAnsi="Arial" w:cs="Arial"/>
        </w:rPr>
        <w:t>Gr</w:t>
      </w:r>
      <w:r>
        <w:rPr>
          <w:rFonts w:ascii="Arial" w:hAnsi="Arial" w:cs="Arial"/>
        </w:rPr>
        <w:t xml:space="preserve">oundwater samples were collected from the </w:t>
      </w:r>
      <w:r w:rsidR="000D6D37">
        <w:rPr>
          <w:rFonts w:ascii="Arial" w:hAnsi="Arial" w:cs="Arial"/>
        </w:rPr>
        <w:t>monitoring</w:t>
      </w:r>
      <w:r>
        <w:rPr>
          <w:rFonts w:ascii="Arial" w:hAnsi="Arial" w:cs="Arial"/>
        </w:rPr>
        <w:t xml:space="preserve"> wells </w:t>
      </w:r>
      <w:r w:rsidR="000D6D37">
        <w:rPr>
          <w:rFonts w:ascii="Arial" w:hAnsi="Arial" w:cs="Arial"/>
        </w:rPr>
        <w:t>listed on</w:t>
      </w:r>
      <w:r>
        <w:rPr>
          <w:rFonts w:ascii="Arial" w:hAnsi="Arial" w:cs="Arial"/>
        </w:rPr>
        <w:t xml:space="preserve"> Table </w:t>
      </w:r>
      <w:r w:rsidR="009B7A2B">
        <w:rPr>
          <w:rFonts w:ascii="Arial" w:hAnsi="Arial" w:cs="Arial"/>
        </w:rPr>
        <w:t>1</w:t>
      </w:r>
      <w:r w:rsidR="00E130D3">
        <w:rPr>
          <w:rFonts w:ascii="Arial" w:hAnsi="Arial" w:cs="Arial"/>
        </w:rPr>
        <w:t>, A</w:t>
      </w:r>
      <w:r w:rsidR="00153407">
        <w:rPr>
          <w:rFonts w:ascii="Arial" w:hAnsi="Arial" w:cs="Arial"/>
        </w:rPr>
        <w:t>ddendum 1</w:t>
      </w:r>
      <w:r w:rsidR="009B08A1">
        <w:rPr>
          <w:rFonts w:ascii="Arial" w:hAnsi="Arial" w:cs="Arial"/>
        </w:rPr>
        <w:t xml:space="preserve">. </w:t>
      </w:r>
      <w:r w:rsidR="009B7A2B">
        <w:rPr>
          <w:rFonts w:ascii="Arial" w:hAnsi="Arial" w:cs="Arial"/>
        </w:rPr>
        <w:t xml:space="preserve">The </w:t>
      </w:r>
      <w:r w:rsidR="000D6D37">
        <w:rPr>
          <w:rFonts w:ascii="Arial" w:hAnsi="Arial" w:cs="Arial"/>
        </w:rPr>
        <w:t xml:space="preserve">depth to water and </w:t>
      </w:r>
      <w:r w:rsidR="009B7A2B">
        <w:rPr>
          <w:rFonts w:ascii="Arial" w:hAnsi="Arial" w:cs="Arial"/>
        </w:rPr>
        <w:t xml:space="preserve">groundwater </w:t>
      </w:r>
      <w:r w:rsidR="000D6D37">
        <w:rPr>
          <w:rFonts w:ascii="Arial" w:hAnsi="Arial" w:cs="Arial"/>
        </w:rPr>
        <w:t xml:space="preserve">elevations are </w:t>
      </w:r>
      <w:r w:rsidR="009B7A2B">
        <w:rPr>
          <w:rFonts w:ascii="Arial" w:hAnsi="Arial" w:cs="Arial"/>
        </w:rPr>
        <w:t>listed on Table 2</w:t>
      </w:r>
      <w:r w:rsidR="00153407">
        <w:rPr>
          <w:rFonts w:ascii="Arial" w:hAnsi="Arial" w:cs="Arial"/>
        </w:rPr>
        <w:t>, Addendum 1</w:t>
      </w:r>
      <w:r w:rsidR="009B7A2B">
        <w:rPr>
          <w:rFonts w:ascii="Arial" w:hAnsi="Arial" w:cs="Arial"/>
        </w:rPr>
        <w:t>.</w:t>
      </w:r>
      <w:r w:rsidR="009B08A1">
        <w:rPr>
          <w:rFonts w:ascii="Arial" w:hAnsi="Arial" w:cs="Arial"/>
        </w:rPr>
        <w:t xml:space="preserve"> </w:t>
      </w:r>
    </w:p>
    <w:p w:rsidR="009B7A2B" w:rsidRDefault="009B7A2B" w:rsidP="00002BFA">
      <w:pPr>
        <w:rPr>
          <w:rFonts w:ascii="Arial" w:hAnsi="Arial" w:cs="Arial"/>
        </w:rPr>
      </w:pPr>
      <w:r>
        <w:rPr>
          <w:rFonts w:ascii="Arial" w:hAnsi="Arial" w:cs="Arial"/>
        </w:rPr>
        <w:t>Tables 1 and 2 list the available monitoring locations that were sampled along with the survey coordinates for these locations.</w:t>
      </w:r>
      <w:r w:rsidR="009B08A1">
        <w:rPr>
          <w:rFonts w:ascii="Arial" w:hAnsi="Arial" w:cs="Arial"/>
        </w:rPr>
        <w:t xml:space="preserve"> </w:t>
      </w:r>
    </w:p>
    <w:p w:rsidR="00836AC1" w:rsidRDefault="00836AC1" w:rsidP="00002BFA">
      <w:pPr>
        <w:rPr>
          <w:rFonts w:ascii="Arial" w:hAnsi="Arial" w:cs="Arial"/>
        </w:rPr>
      </w:pPr>
      <w:r>
        <w:rPr>
          <w:rFonts w:ascii="Arial" w:hAnsi="Arial" w:cs="Arial"/>
        </w:rPr>
        <w:t>The existing moni</w:t>
      </w:r>
      <w:r w:rsidR="00C01DD9">
        <w:rPr>
          <w:rFonts w:ascii="Arial" w:hAnsi="Arial" w:cs="Arial"/>
        </w:rPr>
        <w:t>toring wells were sampled on 17-19</w:t>
      </w:r>
      <w:r>
        <w:rPr>
          <w:rFonts w:ascii="Arial" w:hAnsi="Arial" w:cs="Arial"/>
        </w:rPr>
        <w:t xml:space="preserve"> September 2013</w:t>
      </w:r>
      <w:r w:rsidR="009B08A1">
        <w:rPr>
          <w:rFonts w:ascii="Arial" w:hAnsi="Arial" w:cs="Arial"/>
        </w:rPr>
        <w:t xml:space="preserve">. </w:t>
      </w:r>
      <w:r>
        <w:rPr>
          <w:rFonts w:ascii="Arial" w:hAnsi="Arial" w:cs="Arial"/>
        </w:rPr>
        <w:t xml:space="preserve">The drive point monitoring wells and corehole monitoring wells were sampled on </w:t>
      </w:r>
      <w:r w:rsidR="00C01DD9">
        <w:rPr>
          <w:rFonts w:ascii="Arial" w:hAnsi="Arial" w:cs="Arial"/>
        </w:rPr>
        <w:t>27-30</w:t>
      </w:r>
      <w:r>
        <w:rPr>
          <w:rFonts w:ascii="Arial" w:hAnsi="Arial" w:cs="Arial"/>
        </w:rPr>
        <w:t xml:space="preserve"> </w:t>
      </w:r>
      <w:r w:rsidR="00C01DD9">
        <w:rPr>
          <w:rFonts w:ascii="Arial" w:hAnsi="Arial" w:cs="Arial"/>
        </w:rPr>
        <w:t>September</w:t>
      </w:r>
      <w:r>
        <w:rPr>
          <w:rFonts w:ascii="Arial" w:hAnsi="Arial" w:cs="Arial"/>
        </w:rPr>
        <w:t xml:space="preserve"> 2013</w:t>
      </w:r>
      <w:r w:rsidR="009B08A1">
        <w:rPr>
          <w:rFonts w:ascii="Arial" w:hAnsi="Arial" w:cs="Arial"/>
        </w:rPr>
        <w:t xml:space="preserve">. </w:t>
      </w:r>
      <w:r>
        <w:rPr>
          <w:rFonts w:ascii="Arial" w:hAnsi="Arial" w:cs="Arial"/>
        </w:rPr>
        <w:t xml:space="preserve">Two monitoring wells in the tailings dam area were sampled </w:t>
      </w:r>
      <w:r w:rsidR="00C01DD9">
        <w:rPr>
          <w:rFonts w:ascii="Arial" w:hAnsi="Arial" w:cs="Arial"/>
        </w:rPr>
        <w:t>for a limited analytical suite o</w:t>
      </w:r>
      <w:r>
        <w:rPr>
          <w:rFonts w:ascii="Arial" w:hAnsi="Arial" w:cs="Arial"/>
        </w:rPr>
        <w:t xml:space="preserve">n </w:t>
      </w:r>
      <w:r w:rsidR="00C01DD9">
        <w:rPr>
          <w:rFonts w:ascii="Arial" w:hAnsi="Arial" w:cs="Arial"/>
        </w:rPr>
        <w:t xml:space="preserve">16 </w:t>
      </w:r>
      <w:r>
        <w:rPr>
          <w:rFonts w:ascii="Arial" w:hAnsi="Arial" w:cs="Arial"/>
        </w:rPr>
        <w:t>May 2013</w:t>
      </w:r>
      <w:r w:rsidR="009B08A1">
        <w:rPr>
          <w:rFonts w:ascii="Arial" w:hAnsi="Arial" w:cs="Arial"/>
        </w:rPr>
        <w:t xml:space="preserve">. </w:t>
      </w:r>
      <w:r>
        <w:rPr>
          <w:rFonts w:ascii="Arial" w:hAnsi="Arial" w:cs="Arial"/>
        </w:rPr>
        <w:t>Five monitoring wells in the tailings dam area were sampled fo</w:t>
      </w:r>
      <w:r w:rsidR="00153407">
        <w:rPr>
          <w:rFonts w:ascii="Arial" w:hAnsi="Arial" w:cs="Arial"/>
        </w:rPr>
        <w:t>r dissolved gas analyses o</w:t>
      </w:r>
      <w:r>
        <w:rPr>
          <w:rFonts w:ascii="Arial" w:hAnsi="Arial" w:cs="Arial"/>
        </w:rPr>
        <w:t xml:space="preserve">n </w:t>
      </w:r>
      <w:r w:rsidR="00153407">
        <w:rPr>
          <w:rFonts w:ascii="Arial" w:hAnsi="Arial" w:cs="Arial"/>
        </w:rPr>
        <w:t xml:space="preserve">16 </w:t>
      </w:r>
      <w:r>
        <w:rPr>
          <w:rFonts w:ascii="Arial" w:hAnsi="Arial" w:cs="Arial"/>
        </w:rPr>
        <w:t>November 2013.</w:t>
      </w:r>
      <w:r w:rsidR="009B08A1">
        <w:rPr>
          <w:rFonts w:ascii="Arial" w:hAnsi="Arial" w:cs="Arial"/>
        </w:rPr>
        <w:t xml:space="preserve"> </w:t>
      </w:r>
    </w:p>
    <w:p w:rsidR="00406C1F" w:rsidRPr="00406C1F" w:rsidRDefault="00406C1F" w:rsidP="00406C1F">
      <w:pPr>
        <w:pStyle w:val="Heading2"/>
        <w:numPr>
          <w:ilvl w:val="1"/>
          <w:numId w:val="7"/>
        </w:numPr>
      </w:pPr>
      <w:r>
        <w:lastRenderedPageBreak/>
        <w:t>Sample Collection</w:t>
      </w:r>
    </w:p>
    <w:p w:rsidR="009B7A2B" w:rsidRDefault="009B7A2B" w:rsidP="00002BFA">
      <w:pPr>
        <w:rPr>
          <w:rFonts w:ascii="Arial" w:hAnsi="Arial" w:cs="Arial"/>
        </w:rPr>
      </w:pPr>
      <w:r>
        <w:rPr>
          <w:rFonts w:ascii="Arial" w:hAnsi="Arial" w:cs="Arial"/>
        </w:rPr>
        <w:t>The groundwater samples were collected using one of three different methods:  1) regular Waterra inertial lift pumps (1/2” diameter) in most monitoring wells, 2) small diameter (3/16”) Waterra micro-purge inertial lift pumps for the small diameter monitoring wells, and 3) standard disposable weighted bailer</w:t>
      </w:r>
      <w:r w:rsidR="00836AC1">
        <w:rPr>
          <w:rFonts w:ascii="Arial" w:hAnsi="Arial" w:cs="Arial"/>
        </w:rPr>
        <w:t>s for deeper</w:t>
      </w:r>
      <w:r>
        <w:rPr>
          <w:rFonts w:ascii="Arial" w:hAnsi="Arial" w:cs="Arial"/>
        </w:rPr>
        <w:t xml:space="preserve"> monitoring wells where Waterra pumps were impractical</w:t>
      </w:r>
      <w:r w:rsidR="009B08A1">
        <w:rPr>
          <w:rFonts w:ascii="Arial" w:hAnsi="Arial" w:cs="Arial"/>
        </w:rPr>
        <w:t xml:space="preserve">. </w:t>
      </w:r>
      <w:r w:rsidR="001326AC">
        <w:rPr>
          <w:rFonts w:ascii="Arial" w:hAnsi="Arial" w:cs="Arial"/>
        </w:rPr>
        <w:t>These sample collection devices were left in the monitoring wells for future sampling.</w:t>
      </w:r>
      <w:r w:rsidR="009B08A1">
        <w:rPr>
          <w:rFonts w:ascii="Arial" w:hAnsi="Arial" w:cs="Arial"/>
        </w:rPr>
        <w:t xml:space="preserve"> </w:t>
      </w:r>
    </w:p>
    <w:p w:rsidR="00886426" w:rsidRDefault="00C03BBD" w:rsidP="00002BFA">
      <w:pPr>
        <w:rPr>
          <w:rFonts w:ascii="Arial" w:hAnsi="Arial" w:cs="Arial"/>
        </w:rPr>
      </w:pPr>
      <w:r>
        <w:rPr>
          <w:rFonts w:ascii="Arial" w:hAnsi="Arial" w:cs="Arial"/>
        </w:rPr>
        <w:t>Minimal</w:t>
      </w:r>
      <w:r w:rsidR="009B7A2B">
        <w:rPr>
          <w:rFonts w:ascii="Arial" w:hAnsi="Arial" w:cs="Arial"/>
        </w:rPr>
        <w:t xml:space="preserve"> well purging was completed prior to sampling to minimize potential </w:t>
      </w:r>
      <w:r w:rsidR="005A1B4D">
        <w:rPr>
          <w:rFonts w:ascii="Arial" w:hAnsi="Arial" w:cs="Arial"/>
        </w:rPr>
        <w:t xml:space="preserve">changes to the redox chemistry of </w:t>
      </w:r>
      <w:r w:rsidR="009B7A2B">
        <w:rPr>
          <w:rFonts w:ascii="Arial" w:hAnsi="Arial" w:cs="Arial"/>
        </w:rPr>
        <w:t>the water</w:t>
      </w:r>
      <w:r w:rsidR="009B08A1">
        <w:rPr>
          <w:rFonts w:ascii="Arial" w:hAnsi="Arial" w:cs="Arial"/>
        </w:rPr>
        <w:t xml:space="preserve">. </w:t>
      </w:r>
      <w:r w:rsidR="005A1B4D">
        <w:rPr>
          <w:rFonts w:ascii="Arial" w:hAnsi="Arial" w:cs="Arial"/>
        </w:rPr>
        <w:t>For the sampling completed with the Waterra pumps, enough water was purged to clear the tubing and samples were then collected directly from the tubing discharge</w:t>
      </w:r>
      <w:r w:rsidR="009B08A1">
        <w:rPr>
          <w:rFonts w:ascii="Arial" w:hAnsi="Arial" w:cs="Arial"/>
        </w:rPr>
        <w:t xml:space="preserve">. </w:t>
      </w:r>
      <w:r w:rsidR="005A1B4D">
        <w:rPr>
          <w:rFonts w:ascii="Arial" w:hAnsi="Arial" w:cs="Arial"/>
        </w:rPr>
        <w:t>For the sampling completed with the weighted bailers, a minimum of two bailers full of water were removed from the well prior to sample collection</w:t>
      </w:r>
      <w:r w:rsidR="009B08A1">
        <w:rPr>
          <w:rFonts w:ascii="Arial" w:hAnsi="Arial" w:cs="Arial"/>
        </w:rPr>
        <w:t xml:space="preserve">. </w:t>
      </w:r>
      <w:r w:rsidR="005A1B4D">
        <w:rPr>
          <w:rFonts w:ascii="Arial" w:hAnsi="Arial" w:cs="Arial"/>
        </w:rPr>
        <w:t>These groundwater sampling protocols are considered appropriate as the potential contaminants of concern at the Site are primarily metals and cyanides which are typically not volatile.</w:t>
      </w:r>
      <w:r w:rsidR="009B08A1">
        <w:rPr>
          <w:rFonts w:ascii="Arial" w:hAnsi="Arial" w:cs="Arial"/>
        </w:rPr>
        <w:t xml:space="preserve"> </w:t>
      </w:r>
    </w:p>
    <w:p w:rsidR="00406C1F" w:rsidRDefault="00886426" w:rsidP="00002BFA">
      <w:pPr>
        <w:rPr>
          <w:rFonts w:ascii="Arial" w:hAnsi="Arial" w:cs="Arial"/>
        </w:rPr>
      </w:pPr>
      <w:r>
        <w:rPr>
          <w:rFonts w:ascii="Arial" w:hAnsi="Arial" w:cs="Arial"/>
        </w:rPr>
        <w:t>The monitoring wells were not developed prior to groundwater sampling as the contaminants of concern would be largely unaffected by the removal of fine grained sediments</w:t>
      </w:r>
      <w:r w:rsidR="00B05334">
        <w:rPr>
          <w:rFonts w:ascii="Arial" w:hAnsi="Arial" w:cs="Arial"/>
        </w:rPr>
        <w:t xml:space="preserve">, and due to the fact that </w:t>
      </w:r>
      <w:r>
        <w:rPr>
          <w:rFonts w:ascii="Arial" w:hAnsi="Arial" w:cs="Arial"/>
        </w:rPr>
        <w:t>well development can alter the redox conditions around the well resulting in a sampling bias</w:t>
      </w:r>
      <w:r w:rsidR="009B08A1">
        <w:rPr>
          <w:rFonts w:ascii="Arial" w:hAnsi="Arial" w:cs="Arial"/>
        </w:rPr>
        <w:t xml:space="preserve">. </w:t>
      </w:r>
      <w:r w:rsidR="00406C1F">
        <w:rPr>
          <w:rFonts w:ascii="Arial" w:hAnsi="Arial" w:cs="Arial"/>
        </w:rPr>
        <w:t xml:space="preserve">In particular, well development </w:t>
      </w:r>
      <w:r w:rsidR="009D2442">
        <w:rPr>
          <w:rFonts w:ascii="Arial" w:hAnsi="Arial" w:cs="Arial"/>
        </w:rPr>
        <w:t xml:space="preserve">on shallow water table wells </w:t>
      </w:r>
      <w:r w:rsidR="00406C1F">
        <w:rPr>
          <w:rFonts w:ascii="Arial" w:hAnsi="Arial" w:cs="Arial"/>
        </w:rPr>
        <w:t xml:space="preserve">can provide </w:t>
      </w:r>
      <w:r w:rsidR="009D2442">
        <w:rPr>
          <w:rFonts w:ascii="Arial" w:hAnsi="Arial" w:cs="Arial"/>
        </w:rPr>
        <w:t xml:space="preserve">atmospheric </w:t>
      </w:r>
      <w:r w:rsidR="00406C1F">
        <w:rPr>
          <w:rFonts w:ascii="Arial" w:hAnsi="Arial" w:cs="Arial"/>
        </w:rPr>
        <w:t xml:space="preserve">oxygen </w:t>
      </w:r>
      <w:r w:rsidR="009D2442">
        <w:rPr>
          <w:rFonts w:ascii="Arial" w:hAnsi="Arial" w:cs="Arial"/>
        </w:rPr>
        <w:t>which can alter the redox conditions near the well screen</w:t>
      </w:r>
      <w:r w:rsidR="009B08A1">
        <w:rPr>
          <w:rFonts w:ascii="Arial" w:hAnsi="Arial" w:cs="Arial"/>
        </w:rPr>
        <w:t xml:space="preserve">. </w:t>
      </w:r>
      <w:r w:rsidR="009D2442">
        <w:rPr>
          <w:rFonts w:ascii="Arial" w:hAnsi="Arial" w:cs="Arial"/>
        </w:rPr>
        <w:t>Well development would not improve the sampling results, and may</w:t>
      </w:r>
      <w:r w:rsidR="00B05334">
        <w:rPr>
          <w:rFonts w:ascii="Arial" w:hAnsi="Arial" w:cs="Arial"/>
        </w:rPr>
        <w:t xml:space="preserve"> actually</w:t>
      </w:r>
      <w:r w:rsidR="009D2442">
        <w:rPr>
          <w:rFonts w:ascii="Arial" w:hAnsi="Arial" w:cs="Arial"/>
        </w:rPr>
        <w:t xml:space="preserve"> </w:t>
      </w:r>
      <w:r w:rsidR="00C03BBD">
        <w:rPr>
          <w:rFonts w:ascii="Arial" w:hAnsi="Arial" w:cs="Arial"/>
        </w:rPr>
        <w:t>introduce</w:t>
      </w:r>
      <w:r w:rsidR="009D2442">
        <w:rPr>
          <w:rFonts w:ascii="Arial" w:hAnsi="Arial" w:cs="Arial"/>
        </w:rPr>
        <w:t xml:space="preserve"> a bias for oxygen reactive parameters such as sulphide</w:t>
      </w:r>
      <w:r w:rsidR="009B08A1">
        <w:rPr>
          <w:rFonts w:ascii="Arial" w:hAnsi="Arial" w:cs="Arial"/>
        </w:rPr>
        <w:t xml:space="preserve">. </w:t>
      </w:r>
      <w:r w:rsidR="009D2442">
        <w:rPr>
          <w:rFonts w:ascii="Arial" w:hAnsi="Arial" w:cs="Arial"/>
        </w:rPr>
        <w:t>Based on these considerations, and the fact that well development would likely double the time required to sample each monitoring well, AMEC chose to use minimal purging prior to sample collection.</w:t>
      </w:r>
      <w:r w:rsidR="009B08A1">
        <w:rPr>
          <w:rFonts w:ascii="Arial" w:hAnsi="Arial" w:cs="Arial"/>
        </w:rPr>
        <w:t xml:space="preserve"> </w:t>
      </w:r>
    </w:p>
    <w:p w:rsidR="00406C1F" w:rsidRDefault="009D2442" w:rsidP="009D2442">
      <w:pPr>
        <w:pStyle w:val="Heading3"/>
        <w:numPr>
          <w:ilvl w:val="1"/>
          <w:numId w:val="7"/>
        </w:numPr>
      </w:pPr>
      <w:r>
        <w:t>Field Data Collection</w:t>
      </w:r>
    </w:p>
    <w:p w:rsidR="009D2442" w:rsidRDefault="009D2442" w:rsidP="009D2442">
      <w:pPr>
        <w:rPr>
          <w:rFonts w:ascii="Arial" w:hAnsi="Arial" w:cs="Arial"/>
        </w:rPr>
      </w:pPr>
      <w:r>
        <w:rPr>
          <w:rFonts w:ascii="Arial" w:hAnsi="Arial" w:cs="Arial"/>
        </w:rPr>
        <w:t xml:space="preserve">After </w:t>
      </w:r>
      <w:r w:rsidR="00C03BBD">
        <w:rPr>
          <w:rFonts w:ascii="Arial" w:hAnsi="Arial" w:cs="Arial"/>
        </w:rPr>
        <w:t>confirming</w:t>
      </w:r>
      <w:r>
        <w:rPr>
          <w:rFonts w:ascii="Arial" w:hAnsi="Arial" w:cs="Arial"/>
        </w:rPr>
        <w:t xml:space="preserve"> the sampling location based on location and/or survey coordinates, field data was collected at each monitoring well in the following sequence:</w:t>
      </w:r>
    </w:p>
    <w:p w:rsidR="009D2442" w:rsidRDefault="009D2442" w:rsidP="009D2442">
      <w:pPr>
        <w:pStyle w:val="ListParagraph"/>
        <w:numPr>
          <w:ilvl w:val="0"/>
          <w:numId w:val="10"/>
        </w:numPr>
        <w:rPr>
          <w:rFonts w:ascii="Arial" w:hAnsi="Arial" w:cs="Arial"/>
        </w:rPr>
      </w:pPr>
      <w:r>
        <w:rPr>
          <w:rFonts w:ascii="Arial" w:hAnsi="Arial" w:cs="Arial"/>
        </w:rPr>
        <w:t>gas concentrations in the well headspace (i.e. above the water level);</w:t>
      </w:r>
    </w:p>
    <w:p w:rsidR="009D2442" w:rsidRDefault="00C8379C" w:rsidP="009D2442">
      <w:pPr>
        <w:pStyle w:val="ListParagraph"/>
        <w:numPr>
          <w:ilvl w:val="0"/>
          <w:numId w:val="10"/>
        </w:numPr>
        <w:rPr>
          <w:rFonts w:ascii="Arial" w:hAnsi="Arial" w:cs="Arial"/>
        </w:rPr>
      </w:pPr>
      <w:r>
        <w:rPr>
          <w:rFonts w:ascii="Arial" w:hAnsi="Arial" w:cs="Arial"/>
        </w:rPr>
        <w:t>depth to water (DTW) measured from the top of casing (TOC);</w:t>
      </w:r>
    </w:p>
    <w:p w:rsidR="00C8379C" w:rsidRDefault="00C8379C" w:rsidP="009D2442">
      <w:pPr>
        <w:pStyle w:val="ListParagraph"/>
        <w:numPr>
          <w:ilvl w:val="0"/>
          <w:numId w:val="10"/>
        </w:numPr>
        <w:rPr>
          <w:rFonts w:ascii="Arial" w:hAnsi="Arial" w:cs="Arial"/>
        </w:rPr>
      </w:pPr>
      <w:r>
        <w:rPr>
          <w:rFonts w:ascii="Arial" w:hAnsi="Arial" w:cs="Arial"/>
        </w:rPr>
        <w:t>depth to bottom (DTB) to be used to confirm the well ID;</w:t>
      </w:r>
    </w:p>
    <w:p w:rsidR="00F67413" w:rsidRDefault="00F67413" w:rsidP="009D2442">
      <w:pPr>
        <w:pStyle w:val="ListParagraph"/>
        <w:numPr>
          <w:ilvl w:val="0"/>
          <w:numId w:val="10"/>
        </w:numPr>
        <w:rPr>
          <w:rFonts w:ascii="Arial" w:hAnsi="Arial" w:cs="Arial"/>
        </w:rPr>
      </w:pPr>
      <w:r>
        <w:rPr>
          <w:rFonts w:ascii="Arial" w:hAnsi="Arial" w:cs="Arial"/>
        </w:rPr>
        <w:t>sulphide measured using a field test kit</w:t>
      </w:r>
      <w:r>
        <w:rPr>
          <w:rStyle w:val="FootnoteReference"/>
          <w:rFonts w:ascii="Arial" w:hAnsi="Arial" w:cs="Arial"/>
        </w:rPr>
        <w:footnoteReference w:id="1"/>
      </w:r>
      <w:r>
        <w:rPr>
          <w:rFonts w:ascii="Arial" w:hAnsi="Arial" w:cs="Arial"/>
        </w:rPr>
        <w:t>;</w:t>
      </w:r>
    </w:p>
    <w:p w:rsidR="00C8379C" w:rsidRDefault="00C8379C" w:rsidP="009D2442">
      <w:pPr>
        <w:pStyle w:val="ListParagraph"/>
        <w:numPr>
          <w:ilvl w:val="0"/>
          <w:numId w:val="10"/>
        </w:numPr>
        <w:rPr>
          <w:rFonts w:ascii="Arial" w:hAnsi="Arial" w:cs="Arial"/>
        </w:rPr>
      </w:pPr>
      <w:r>
        <w:rPr>
          <w:rFonts w:ascii="Arial" w:hAnsi="Arial" w:cs="Arial"/>
        </w:rPr>
        <w:t>minimal purging of Waterra tubing or the removal of two bailers of water; and,</w:t>
      </w:r>
    </w:p>
    <w:p w:rsidR="00C8379C" w:rsidRPr="00C8379C" w:rsidRDefault="00C8379C" w:rsidP="00C8379C">
      <w:pPr>
        <w:pStyle w:val="ListParagraph"/>
        <w:numPr>
          <w:ilvl w:val="0"/>
          <w:numId w:val="10"/>
        </w:numPr>
        <w:rPr>
          <w:rFonts w:ascii="Arial" w:hAnsi="Arial" w:cs="Arial"/>
        </w:rPr>
      </w:pPr>
      <w:r>
        <w:rPr>
          <w:rFonts w:ascii="Arial" w:hAnsi="Arial" w:cs="Arial"/>
        </w:rPr>
        <w:t>measurement of field water quality parameters</w:t>
      </w:r>
      <w:r>
        <w:rPr>
          <w:rStyle w:val="FootnoteReference"/>
          <w:rFonts w:ascii="Arial" w:hAnsi="Arial" w:cs="Arial"/>
        </w:rPr>
        <w:footnoteReference w:id="2"/>
      </w:r>
      <w:r>
        <w:rPr>
          <w:rFonts w:ascii="Arial" w:hAnsi="Arial" w:cs="Arial"/>
        </w:rPr>
        <w:t xml:space="preserve"> using a flow through cell to minimize the exposure of the water to atmospheric oxygen.</w:t>
      </w:r>
      <w:r w:rsidR="009B08A1">
        <w:rPr>
          <w:rFonts w:ascii="Arial" w:hAnsi="Arial" w:cs="Arial"/>
        </w:rPr>
        <w:t xml:space="preserve"> </w:t>
      </w:r>
    </w:p>
    <w:p w:rsidR="00FA216B" w:rsidRDefault="00FA216B" w:rsidP="009D2442">
      <w:pPr>
        <w:rPr>
          <w:rFonts w:ascii="Arial" w:hAnsi="Arial" w:cs="Arial"/>
        </w:rPr>
      </w:pPr>
      <w:r>
        <w:rPr>
          <w:rFonts w:ascii="Arial" w:hAnsi="Arial" w:cs="Arial"/>
        </w:rPr>
        <w:t xml:space="preserve">Gas concentrations </w:t>
      </w:r>
      <w:r w:rsidR="00C604D0">
        <w:rPr>
          <w:rFonts w:ascii="Arial" w:hAnsi="Arial" w:cs="Arial"/>
        </w:rPr>
        <w:t xml:space="preserve">in the monitoring well headspace </w:t>
      </w:r>
      <w:r>
        <w:rPr>
          <w:rFonts w:ascii="Arial" w:hAnsi="Arial" w:cs="Arial"/>
        </w:rPr>
        <w:t xml:space="preserve">were measured to determine concentrations of biogenic gases including methane which is a known </w:t>
      </w:r>
      <w:r w:rsidR="00653569">
        <w:rPr>
          <w:rFonts w:ascii="Arial" w:hAnsi="Arial" w:cs="Arial"/>
        </w:rPr>
        <w:t xml:space="preserve">breakdown product of cyanide </w:t>
      </w:r>
      <w:r>
        <w:rPr>
          <w:rFonts w:ascii="Arial" w:hAnsi="Arial" w:cs="Arial"/>
        </w:rPr>
        <w:t>degradation</w:t>
      </w:r>
      <w:r w:rsidR="009B08A1">
        <w:rPr>
          <w:rFonts w:ascii="Arial" w:hAnsi="Arial" w:cs="Arial"/>
        </w:rPr>
        <w:t xml:space="preserve">. </w:t>
      </w:r>
      <w:r>
        <w:rPr>
          <w:rFonts w:ascii="Arial" w:hAnsi="Arial" w:cs="Arial"/>
        </w:rPr>
        <w:t xml:space="preserve">Gas measurements </w:t>
      </w:r>
      <w:r w:rsidR="00160A1E">
        <w:rPr>
          <w:rFonts w:ascii="Arial" w:hAnsi="Arial" w:cs="Arial"/>
        </w:rPr>
        <w:t xml:space="preserve">were </w:t>
      </w:r>
      <w:r>
        <w:rPr>
          <w:rFonts w:ascii="Arial" w:hAnsi="Arial" w:cs="Arial"/>
        </w:rPr>
        <w:t>taken</w:t>
      </w:r>
      <w:r w:rsidR="00160A1E">
        <w:rPr>
          <w:rFonts w:ascii="Arial" w:hAnsi="Arial" w:cs="Arial"/>
        </w:rPr>
        <w:t xml:space="preserve"> </w:t>
      </w:r>
      <w:r>
        <w:rPr>
          <w:rFonts w:ascii="Arial" w:hAnsi="Arial" w:cs="Arial"/>
        </w:rPr>
        <w:t xml:space="preserve">on two occasions using two different </w:t>
      </w:r>
      <w:r>
        <w:rPr>
          <w:rFonts w:ascii="Arial" w:hAnsi="Arial" w:cs="Arial"/>
        </w:rPr>
        <w:lastRenderedPageBreak/>
        <w:t>instruments</w:t>
      </w:r>
      <w:r w:rsidR="009B08A1">
        <w:rPr>
          <w:rFonts w:ascii="Arial" w:hAnsi="Arial" w:cs="Arial"/>
        </w:rPr>
        <w:t xml:space="preserve">. </w:t>
      </w:r>
      <w:r>
        <w:rPr>
          <w:rFonts w:ascii="Arial" w:hAnsi="Arial" w:cs="Arial"/>
        </w:rPr>
        <w:t xml:space="preserve">During the </w:t>
      </w:r>
      <w:r w:rsidR="00160A1E">
        <w:rPr>
          <w:rFonts w:ascii="Arial" w:hAnsi="Arial" w:cs="Arial"/>
        </w:rPr>
        <w:t xml:space="preserve">initial </w:t>
      </w:r>
      <w:r>
        <w:rPr>
          <w:rFonts w:ascii="Arial" w:hAnsi="Arial" w:cs="Arial"/>
        </w:rPr>
        <w:t>groundwat</w:t>
      </w:r>
      <w:r w:rsidR="00160A1E">
        <w:rPr>
          <w:rFonts w:ascii="Arial" w:hAnsi="Arial" w:cs="Arial"/>
        </w:rPr>
        <w:t>er sampling in September 2013</w:t>
      </w:r>
      <w:r>
        <w:rPr>
          <w:rFonts w:ascii="Arial" w:hAnsi="Arial" w:cs="Arial"/>
        </w:rPr>
        <w:t xml:space="preserve">, an RKI Eagle </w:t>
      </w:r>
      <w:r w:rsidR="00160A1E">
        <w:rPr>
          <w:rFonts w:ascii="Arial" w:hAnsi="Arial" w:cs="Arial"/>
        </w:rPr>
        <w:t xml:space="preserve">instrument </w:t>
      </w:r>
      <w:r>
        <w:rPr>
          <w:rFonts w:ascii="Arial" w:hAnsi="Arial" w:cs="Arial"/>
        </w:rPr>
        <w:t>measuring meth</w:t>
      </w:r>
      <w:r w:rsidR="00160A1E">
        <w:rPr>
          <w:rFonts w:ascii="Arial" w:hAnsi="Arial" w:cs="Arial"/>
        </w:rPr>
        <w:t>ane (CH</w:t>
      </w:r>
      <w:r w:rsidR="00160A1E" w:rsidRPr="00160A1E">
        <w:rPr>
          <w:rFonts w:ascii="Arial" w:hAnsi="Arial" w:cs="Arial"/>
          <w:vertAlign w:val="subscript"/>
        </w:rPr>
        <w:t>4</w:t>
      </w:r>
      <w:r w:rsidR="00160A1E">
        <w:rPr>
          <w:rFonts w:ascii="Arial" w:hAnsi="Arial" w:cs="Arial"/>
        </w:rPr>
        <w:t xml:space="preserve">), carbon monoxide (CO), </w:t>
      </w:r>
      <w:r>
        <w:rPr>
          <w:rFonts w:ascii="Arial" w:hAnsi="Arial" w:cs="Arial"/>
        </w:rPr>
        <w:t>oxygen (O</w:t>
      </w:r>
      <w:r w:rsidRPr="00160A1E">
        <w:rPr>
          <w:rFonts w:ascii="Arial" w:hAnsi="Arial" w:cs="Arial"/>
          <w:vertAlign w:val="subscript"/>
        </w:rPr>
        <w:t>2</w:t>
      </w:r>
      <w:r>
        <w:rPr>
          <w:rFonts w:ascii="Arial" w:hAnsi="Arial" w:cs="Arial"/>
        </w:rPr>
        <w:t>)</w:t>
      </w:r>
      <w:r w:rsidR="00160A1E">
        <w:rPr>
          <w:rFonts w:ascii="Arial" w:hAnsi="Arial" w:cs="Arial"/>
        </w:rPr>
        <w:t xml:space="preserve"> and hydrogen sulphide (H</w:t>
      </w:r>
      <w:r w:rsidR="00160A1E" w:rsidRPr="00160A1E">
        <w:rPr>
          <w:rFonts w:ascii="Arial" w:hAnsi="Arial" w:cs="Arial"/>
          <w:vertAlign w:val="subscript"/>
        </w:rPr>
        <w:t>2</w:t>
      </w:r>
      <w:r w:rsidR="00160A1E">
        <w:rPr>
          <w:rFonts w:ascii="Arial" w:hAnsi="Arial" w:cs="Arial"/>
        </w:rPr>
        <w:t>S) was used</w:t>
      </w:r>
      <w:r w:rsidR="009B08A1">
        <w:rPr>
          <w:rFonts w:ascii="Arial" w:hAnsi="Arial" w:cs="Arial"/>
        </w:rPr>
        <w:t xml:space="preserve">. </w:t>
      </w:r>
      <w:r w:rsidR="00160A1E">
        <w:rPr>
          <w:rFonts w:ascii="Arial" w:hAnsi="Arial" w:cs="Arial"/>
        </w:rPr>
        <w:t>The results of this monitoring were considered suspect as all of the oxygen readings were 20.9% which is the atmospheric oxygen concentration</w:t>
      </w:r>
      <w:r w:rsidR="009B08A1">
        <w:rPr>
          <w:rFonts w:ascii="Arial" w:hAnsi="Arial" w:cs="Arial"/>
        </w:rPr>
        <w:t xml:space="preserve">. </w:t>
      </w:r>
      <w:r w:rsidR="00160A1E">
        <w:rPr>
          <w:rFonts w:ascii="Arial" w:hAnsi="Arial" w:cs="Arial"/>
        </w:rPr>
        <w:t xml:space="preserve">The RKI Eagle had a short (approximately 20 cm) intake hose and it was </w:t>
      </w:r>
      <w:r w:rsidR="00460D10">
        <w:rPr>
          <w:rFonts w:ascii="Arial" w:hAnsi="Arial" w:cs="Arial"/>
        </w:rPr>
        <w:t>interpreted</w:t>
      </w:r>
      <w:r w:rsidR="00160A1E">
        <w:rPr>
          <w:rFonts w:ascii="Arial" w:hAnsi="Arial" w:cs="Arial"/>
        </w:rPr>
        <w:t xml:space="preserve"> that the gas being sampled </w:t>
      </w:r>
      <w:r w:rsidR="00653569">
        <w:rPr>
          <w:rFonts w:ascii="Arial" w:hAnsi="Arial" w:cs="Arial"/>
        </w:rPr>
        <w:t xml:space="preserve">near the top of the well </w:t>
      </w:r>
      <w:r w:rsidR="00160A1E">
        <w:rPr>
          <w:rFonts w:ascii="Arial" w:hAnsi="Arial" w:cs="Arial"/>
        </w:rPr>
        <w:t>was simply air</w:t>
      </w:r>
      <w:r w:rsidR="009B08A1">
        <w:rPr>
          <w:rFonts w:ascii="Arial" w:hAnsi="Arial" w:cs="Arial"/>
        </w:rPr>
        <w:t xml:space="preserve">. </w:t>
      </w:r>
      <w:r w:rsidR="00160A1E">
        <w:rPr>
          <w:rFonts w:ascii="Arial" w:hAnsi="Arial" w:cs="Arial"/>
        </w:rPr>
        <w:t>Additionally, carbon monoxide is not a useful environmental parameter</w:t>
      </w:r>
      <w:r w:rsidR="009B08A1">
        <w:rPr>
          <w:rFonts w:ascii="Arial" w:hAnsi="Arial" w:cs="Arial"/>
        </w:rPr>
        <w:t xml:space="preserve">. </w:t>
      </w:r>
      <w:r w:rsidR="00160A1E">
        <w:rPr>
          <w:rFonts w:ascii="Arial" w:hAnsi="Arial" w:cs="Arial"/>
        </w:rPr>
        <w:t xml:space="preserve">Based on these considerations, a GEM 2000 Plus landfill gas instrument was used </w:t>
      </w:r>
      <w:r w:rsidR="005539A0">
        <w:rPr>
          <w:rFonts w:ascii="Arial" w:hAnsi="Arial" w:cs="Arial"/>
        </w:rPr>
        <w:t xml:space="preserve">in early October </w:t>
      </w:r>
      <w:r w:rsidR="00160A1E">
        <w:rPr>
          <w:rFonts w:ascii="Arial" w:hAnsi="Arial" w:cs="Arial"/>
        </w:rPr>
        <w:t>to re-monitor the gas concentrations</w:t>
      </w:r>
      <w:r w:rsidR="009B08A1">
        <w:rPr>
          <w:rFonts w:ascii="Arial" w:hAnsi="Arial" w:cs="Arial"/>
        </w:rPr>
        <w:t xml:space="preserve">. </w:t>
      </w:r>
      <w:r w:rsidR="00160A1E">
        <w:rPr>
          <w:rFonts w:ascii="Arial" w:hAnsi="Arial" w:cs="Arial"/>
        </w:rPr>
        <w:t>This inst</w:t>
      </w:r>
      <w:r w:rsidR="00C604D0">
        <w:rPr>
          <w:rFonts w:ascii="Arial" w:hAnsi="Arial" w:cs="Arial"/>
        </w:rPr>
        <w:t>rument had an approximately 1.5 </w:t>
      </w:r>
      <w:r w:rsidR="00160A1E">
        <w:rPr>
          <w:rFonts w:ascii="Arial" w:hAnsi="Arial" w:cs="Arial"/>
        </w:rPr>
        <w:t xml:space="preserve">m long hose which was </w:t>
      </w:r>
      <w:r w:rsidR="005539A0">
        <w:rPr>
          <w:rFonts w:ascii="Arial" w:hAnsi="Arial" w:cs="Arial"/>
        </w:rPr>
        <w:t>fully inserted into the monitoring well to measure the gas concentrations</w:t>
      </w:r>
      <w:r w:rsidR="009B08A1">
        <w:rPr>
          <w:rFonts w:ascii="Arial" w:hAnsi="Arial" w:cs="Arial"/>
        </w:rPr>
        <w:t xml:space="preserve">. </w:t>
      </w:r>
      <w:r w:rsidR="005539A0">
        <w:rPr>
          <w:rFonts w:ascii="Arial" w:hAnsi="Arial" w:cs="Arial"/>
        </w:rPr>
        <w:t>The GEM 2000 Plus measured methane, carbon monoxide, carbon dioxide, oxygen, hydrogen sulphide, and hydrogen</w:t>
      </w:r>
      <w:r w:rsidR="009B08A1">
        <w:rPr>
          <w:rFonts w:ascii="Arial" w:hAnsi="Arial" w:cs="Arial"/>
        </w:rPr>
        <w:t xml:space="preserve">. </w:t>
      </w:r>
      <w:r w:rsidR="00653569">
        <w:rPr>
          <w:rFonts w:ascii="Arial" w:hAnsi="Arial" w:cs="Arial"/>
        </w:rPr>
        <w:t>The remaining gas to make up 100% is referred to as the balance and this value is also provided by the instrument</w:t>
      </w:r>
      <w:r w:rsidR="009B08A1">
        <w:rPr>
          <w:rFonts w:ascii="Arial" w:hAnsi="Arial" w:cs="Arial"/>
        </w:rPr>
        <w:t xml:space="preserve">. </w:t>
      </w:r>
      <w:r w:rsidR="00653569">
        <w:rPr>
          <w:rFonts w:ascii="Arial" w:hAnsi="Arial" w:cs="Arial"/>
        </w:rPr>
        <w:t>The composition of the balance of the gases is unquantified, but is likely almost entirely nitrogen gas (N</w:t>
      </w:r>
      <w:r w:rsidR="00653569" w:rsidRPr="00653569">
        <w:rPr>
          <w:rFonts w:ascii="Arial" w:hAnsi="Arial" w:cs="Arial"/>
          <w:vertAlign w:val="subscript"/>
        </w:rPr>
        <w:t>2</w:t>
      </w:r>
      <w:r w:rsidR="00653569">
        <w:rPr>
          <w:rFonts w:ascii="Arial" w:hAnsi="Arial" w:cs="Arial"/>
        </w:rPr>
        <w:t>) which is also present as 78% of the atmosphere.</w:t>
      </w:r>
      <w:r w:rsidR="009B08A1">
        <w:rPr>
          <w:rFonts w:ascii="Arial" w:hAnsi="Arial" w:cs="Arial"/>
        </w:rPr>
        <w:t xml:space="preserve"> </w:t>
      </w:r>
      <w:r w:rsidR="00653569">
        <w:rPr>
          <w:rFonts w:ascii="Arial" w:hAnsi="Arial" w:cs="Arial"/>
        </w:rPr>
        <w:t xml:space="preserve"> </w:t>
      </w:r>
    </w:p>
    <w:p w:rsidR="00F67413" w:rsidRDefault="00C604D0" w:rsidP="009D2442">
      <w:pPr>
        <w:rPr>
          <w:rFonts w:ascii="Arial" w:hAnsi="Arial" w:cs="Arial"/>
        </w:rPr>
      </w:pPr>
      <w:r>
        <w:rPr>
          <w:rFonts w:ascii="Arial" w:hAnsi="Arial" w:cs="Arial"/>
        </w:rPr>
        <w:t>Field data wa</w:t>
      </w:r>
      <w:r w:rsidR="00F67413">
        <w:rPr>
          <w:rFonts w:ascii="Arial" w:hAnsi="Arial" w:cs="Arial"/>
        </w:rPr>
        <w:t xml:space="preserve">s recorded for </w:t>
      </w:r>
      <w:r w:rsidR="00FA216B">
        <w:rPr>
          <w:rFonts w:ascii="Arial" w:hAnsi="Arial" w:cs="Arial"/>
        </w:rPr>
        <w:t xml:space="preserve">water quality </w:t>
      </w:r>
      <w:r w:rsidR="00F67413">
        <w:rPr>
          <w:rFonts w:ascii="Arial" w:hAnsi="Arial" w:cs="Arial"/>
        </w:rPr>
        <w:t xml:space="preserve">parameters </w:t>
      </w:r>
      <w:r w:rsidR="00640E3A">
        <w:rPr>
          <w:rFonts w:ascii="Arial" w:hAnsi="Arial" w:cs="Arial"/>
        </w:rPr>
        <w:t>some of which</w:t>
      </w:r>
      <w:r w:rsidR="00F67413">
        <w:rPr>
          <w:rFonts w:ascii="Arial" w:hAnsi="Arial" w:cs="Arial"/>
        </w:rPr>
        <w:t xml:space="preserve"> are considered unstable and not appropriate for laboratory analysis</w:t>
      </w:r>
      <w:r w:rsidR="009B08A1">
        <w:rPr>
          <w:rFonts w:ascii="Arial" w:hAnsi="Arial" w:cs="Arial"/>
        </w:rPr>
        <w:t xml:space="preserve">. </w:t>
      </w:r>
      <w:r w:rsidR="00F67413">
        <w:rPr>
          <w:rFonts w:ascii="Arial" w:hAnsi="Arial" w:cs="Arial"/>
        </w:rPr>
        <w:t xml:space="preserve">Standard field parameters include </w:t>
      </w:r>
      <w:r w:rsidR="00880993">
        <w:rPr>
          <w:rFonts w:ascii="Arial" w:hAnsi="Arial" w:cs="Arial"/>
        </w:rPr>
        <w:t xml:space="preserve">temperature, </w:t>
      </w:r>
      <w:r w:rsidR="00F67413">
        <w:rPr>
          <w:rFonts w:ascii="Arial" w:hAnsi="Arial" w:cs="Arial"/>
        </w:rPr>
        <w:t>pH, electrical conductivity (EC), dissolved oxygen and redox potent</w:t>
      </w:r>
      <w:r w:rsidR="00443811">
        <w:rPr>
          <w:rFonts w:ascii="Arial" w:hAnsi="Arial" w:cs="Arial"/>
        </w:rPr>
        <w:t>ial</w:t>
      </w:r>
      <w:r w:rsidR="009B08A1">
        <w:rPr>
          <w:rFonts w:ascii="Arial" w:hAnsi="Arial" w:cs="Arial"/>
        </w:rPr>
        <w:t xml:space="preserve">. </w:t>
      </w:r>
      <w:r w:rsidR="00443811">
        <w:rPr>
          <w:rFonts w:ascii="Arial" w:hAnsi="Arial" w:cs="Arial"/>
        </w:rPr>
        <w:t>Sulphide was</w:t>
      </w:r>
      <w:r w:rsidR="00F67413">
        <w:rPr>
          <w:rFonts w:ascii="Arial" w:hAnsi="Arial" w:cs="Arial"/>
        </w:rPr>
        <w:t xml:space="preserve"> measured in the field because it is difficult to collect and preserve a representative sulphide sample for laboratory analysis.</w:t>
      </w:r>
      <w:r w:rsidR="009B08A1">
        <w:rPr>
          <w:rFonts w:ascii="Arial" w:hAnsi="Arial" w:cs="Arial"/>
        </w:rPr>
        <w:t xml:space="preserve"> </w:t>
      </w:r>
    </w:p>
    <w:p w:rsidR="00B05334" w:rsidRPr="00443811" w:rsidRDefault="00C8379C">
      <w:pPr>
        <w:rPr>
          <w:rFonts w:ascii="Arial" w:hAnsi="Arial" w:cs="Arial"/>
        </w:rPr>
      </w:pPr>
      <w:r>
        <w:rPr>
          <w:rFonts w:ascii="Arial" w:hAnsi="Arial" w:cs="Arial"/>
        </w:rPr>
        <w:t xml:space="preserve">Due to access restrictions and the cold weather conditions during the sampling of the drive point monitoring wells as part of the creek study, these locations were not monitored for gases and the only field water quality measurements were for </w:t>
      </w:r>
      <w:r w:rsidR="00880993">
        <w:rPr>
          <w:rFonts w:ascii="Arial" w:hAnsi="Arial" w:cs="Arial"/>
        </w:rPr>
        <w:t xml:space="preserve">temperature, </w:t>
      </w:r>
      <w:r>
        <w:rPr>
          <w:rFonts w:ascii="Arial" w:hAnsi="Arial" w:cs="Arial"/>
        </w:rPr>
        <w:t>pH and EC</w:t>
      </w:r>
      <w:r w:rsidR="009B08A1">
        <w:rPr>
          <w:rFonts w:ascii="Arial" w:hAnsi="Arial" w:cs="Arial"/>
        </w:rPr>
        <w:t xml:space="preserve">. </w:t>
      </w:r>
      <w:r w:rsidR="00B33BCE">
        <w:rPr>
          <w:rFonts w:ascii="Arial" w:hAnsi="Arial" w:cs="Arial"/>
        </w:rPr>
        <w:t>These changes minimized the amount of instrumentation that had to be transported to each sampling location while still providing key field data as needed.</w:t>
      </w:r>
      <w:r w:rsidR="009B08A1">
        <w:rPr>
          <w:rFonts w:ascii="Arial" w:hAnsi="Arial" w:cs="Arial"/>
        </w:rPr>
        <w:t xml:space="preserve"> </w:t>
      </w:r>
    </w:p>
    <w:p w:rsidR="00B33BCE" w:rsidRPr="00B33BCE" w:rsidRDefault="00B33BCE" w:rsidP="00B33BCE">
      <w:pPr>
        <w:pStyle w:val="Heading3"/>
        <w:numPr>
          <w:ilvl w:val="1"/>
          <w:numId w:val="7"/>
        </w:numPr>
      </w:pPr>
      <w:r>
        <w:t>S</w:t>
      </w:r>
      <w:r w:rsidR="00250A60">
        <w:t xml:space="preserve">tandard </w:t>
      </w:r>
      <w:r w:rsidR="0068497F">
        <w:t xml:space="preserve">Water </w:t>
      </w:r>
      <w:r w:rsidR="00250A60">
        <w:t>S</w:t>
      </w:r>
      <w:r>
        <w:t>ampling</w:t>
      </w:r>
      <w:r w:rsidR="00250A60">
        <w:t xml:space="preserve"> Protocols</w:t>
      </w:r>
    </w:p>
    <w:p w:rsidR="00250A60" w:rsidRDefault="00B33BCE" w:rsidP="00B33BCE">
      <w:pPr>
        <w:rPr>
          <w:rFonts w:ascii="Arial" w:hAnsi="Arial" w:cs="Arial"/>
        </w:rPr>
      </w:pPr>
      <w:r>
        <w:rPr>
          <w:rFonts w:ascii="Arial" w:hAnsi="Arial" w:cs="Arial"/>
        </w:rPr>
        <w:t>Standard water sampling and analysis procedures were</w:t>
      </w:r>
      <w:r w:rsidR="00250A60">
        <w:rPr>
          <w:rFonts w:ascii="Arial" w:hAnsi="Arial" w:cs="Arial"/>
        </w:rPr>
        <w:t xml:space="preserve"> applied</w:t>
      </w:r>
      <w:r w:rsidR="009B08A1">
        <w:rPr>
          <w:rFonts w:ascii="Arial" w:hAnsi="Arial" w:cs="Arial"/>
        </w:rPr>
        <w:t xml:space="preserve">. </w:t>
      </w:r>
      <w:r w:rsidR="00250A60">
        <w:rPr>
          <w:rFonts w:ascii="Arial" w:hAnsi="Arial" w:cs="Arial"/>
        </w:rPr>
        <w:t>Samples were collected directly from the Waterra tubing (or bailer), preserved as needed, and stored in a cooler with ice packs</w:t>
      </w:r>
      <w:r w:rsidR="009B08A1">
        <w:rPr>
          <w:rFonts w:ascii="Arial" w:hAnsi="Arial" w:cs="Arial"/>
        </w:rPr>
        <w:t xml:space="preserve">. </w:t>
      </w:r>
      <w:r w:rsidR="007C311E">
        <w:rPr>
          <w:rFonts w:ascii="Arial" w:hAnsi="Arial" w:cs="Arial"/>
        </w:rPr>
        <w:t xml:space="preserve">The sample bottles were provided by the laboratory along with pre-made bottle labels to </w:t>
      </w:r>
      <w:r w:rsidR="00C03BBD">
        <w:rPr>
          <w:rFonts w:ascii="Arial" w:hAnsi="Arial" w:cs="Arial"/>
        </w:rPr>
        <w:t>facilitate</w:t>
      </w:r>
      <w:r w:rsidR="007C311E">
        <w:rPr>
          <w:rFonts w:ascii="Arial" w:hAnsi="Arial" w:cs="Arial"/>
        </w:rPr>
        <w:t xml:space="preserve"> sample collection and handling in the field.</w:t>
      </w:r>
      <w:r w:rsidR="009B08A1">
        <w:rPr>
          <w:rFonts w:ascii="Arial" w:hAnsi="Arial" w:cs="Arial"/>
        </w:rPr>
        <w:t xml:space="preserve"> </w:t>
      </w:r>
    </w:p>
    <w:p w:rsidR="00716EFE" w:rsidRDefault="001661C0" w:rsidP="00B33BCE">
      <w:pPr>
        <w:rPr>
          <w:rFonts w:ascii="Arial" w:hAnsi="Arial" w:cs="Arial"/>
        </w:rPr>
      </w:pPr>
      <w:r>
        <w:rPr>
          <w:rFonts w:ascii="Arial" w:hAnsi="Arial" w:cs="Arial"/>
        </w:rPr>
        <w:t>Table A, below, summarizes the sample bottles and preservatives used for the specified groundwater analyses.</w:t>
      </w:r>
      <w:r w:rsidR="009B08A1">
        <w:rPr>
          <w:rFonts w:ascii="Arial" w:hAnsi="Arial" w:cs="Arial"/>
        </w:rPr>
        <w:t xml:space="preserve"> </w:t>
      </w:r>
    </w:p>
    <w:p w:rsidR="00716EFE" w:rsidRDefault="00716EFE">
      <w:pPr>
        <w:rPr>
          <w:rFonts w:ascii="Arial" w:hAnsi="Arial" w:cs="Arial"/>
        </w:rPr>
      </w:pPr>
      <w:r>
        <w:rPr>
          <w:rFonts w:ascii="Arial" w:hAnsi="Arial" w:cs="Arial"/>
        </w:rPr>
        <w:br w:type="page"/>
      </w:r>
    </w:p>
    <w:tbl>
      <w:tblPr>
        <w:tblW w:w="8700" w:type="dxa"/>
        <w:jc w:val="center"/>
        <w:tblInd w:w="95" w:type="dxa"/>
        <w:tblLook w:val="04A0"/>
      </w:tblPr>
      <w:tblGrid>
        <w:gridCol w:w="3488"/>
        <w:gridCol w:w="1710"/>
        <w:gridCol w:w="3502"/>
      </w:tblGrid>
      <w:tr w:rsidR="001661C0" w:rsidRPr="001661C0" w:rsidTr="001661C0">
        <w:trPr>
          <w:trHeight w:val="300"/>
          <w:jc w:val="center"/>
        </w:trPr>
        <w:tc>
          <w:tcPr>
            <w:tcW w:w="8700" w:type="dxa"/>
            <w:gridSpan w:val="3"/>
            <w:tcBorders>
              <w:top w:val="nil"/>
              <w:left w:val="nil"/>
              <w:bottom w:val="nil"/>
              <w:right w:val="nil"/>
            </w:tcBorders>
            <w:shd w:val="clear" w:color="auto" w:fill="auto"/>
            <w:noWrap/>
            <w:vAlign w:val="bottom"/>
            <w:hideMark/>
          </w:tcPr>
          <w:p w:rsidR="001661C0" w:rsidRPr="001661C0" w:rsidRDefault="001661C0" w:rsidP="001661C0">
            <w:pPr>
              <w:spacing w:after="0" w:line="240" w:lineRule="auto"/>
              <w:rPr>
                <w:rFonts w:ascii="Arial" w:eastAsia="Times New Roman" w:hAnsi="Arial" w:cs="Arial"/>
                <w:b/>
                <w:bCs/>
                <w:color w:val="000000"/>
                <w:lang w:eastAsia="en-CA"/>
              </w:rPr>
            </w:pPr>
            <w:r w:rsidRPr="001661C0">
              <w:rPr>
                <w:rFonts w:ascii="Arial" w:eastAsia="Times New Roman" w:hAnsi="Arial" w:cs="Arial"/>
                <w:b/>
                <w:bCs/>
                <w:color w:val="000000"/>
                <w:lang w:eastAsia="en-CA"/>
              </w:rPr>
              <w:lastRenderedPageBreak/>
              <w:t>Table A: Summary of Laboratory Sample Bottles and Standard Preservations</w:t>
            </w:r>
          </w:p>
        </w:tc>
      </w:tr>
      <w:tr w:rsidR="001661C0" w:rsidRPr="001661C0" w:rsidTr="001661C0">
        <w:trPr>
          <w:trHeight w:val="255"/>
          <w:jc w:val="center"/>
        </w:trPr>
        <w:tc>
          <w:tcPr>
            <w:tcW w:w="3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1C0" w:rsidRPr="001661C0" w:rsidRDefault="001661C0" w:rsidP="001661C0">
            <w:pPr>
              <w:spacing w:after="0" w:line="240" w:lineRule="auto"/>
              <w:jc w:val="center"/>
              <w:rPr>
                <w:rFonts w:ascii="Arial" w:eastAsia="Times New Roman" w:hAnsi="Arial" w:cs="Arial"/>
                <w:b/>
                <w:bCs/>
                <w:color w:val="000000"/>
                <w:sz w:val="20"/>
                <w:szCs w:val="20"/>
                <w:lang w:eastAsia="en-CA"/>
              </w:rPr>
            </w:pPr>
            <w:r w:rsidRPr="001661C0">
              <w:rPr>
                <w:rFonts w:ascii="Arial" w:eastAsia="Times New Roman" w:hAnsi="Arial" w:cs="Arial"/>
                <w:b/>
                <w:bCs/>
                <w:color w:val="000000"/>
                <w:sz w:val="20"/>
                <w:szCs w:val="20"/>
                <w:lang w:eastAsia="en-CA"/>
              </w:rPr>
              <w:t>Laboratory Analysis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1661C0" w:rsidRPr="001661C0" w:rsidRDefault="001661C0" w:rsidP="001661C0">
            <w:pPr>
              <w:spacing w:after="0" w:line="240" w:lineRule="auto"/>
              <w:jc w:val="center"/>
              <w:rPr>
                <w:rFonts w:ascii="Arial" w:eastAsia="Times New Roman" w:hAnsi="Arial" w:cs="Arial"/>
                <w:b/>
                <w:bCs/>
                <w:color w:val="000000"/>
                <w:sz w:val="20"/>
                <w:szCs w:val="20"/>
                <w:lang w:eastAsia="en-CA"/>
              </w:rPr>
            </w:pPr>
            <w:r w:rsidRPr="001661C0">
              <w:rPr>
                <w:rFonts w:ascii="Arial" w:eastAsia="Times New Roman" w:hAnsi="Arial" w:cs="Arial"/>
                <w:b/>
                <w:bCs/>
                <w:color w:val="000000"/>
                <w:sz w:val="20"/>
                <w:szCs w:val="20"/>
                <w:lang w:eastAsia="en-CA"/>
              </w:rPr>
              <w:t>Sample Bottle</w:t>
            </w:r>
          </w:p>
        </w:tc>
        <w:tc>
          <w:tcPr>
            <w:tcW w:w="3502" w:type="dxa"/>
            <w:tcBorders>
              <w:top w:val="single" w:sz="4" w:space="0" w:color="auto"/>
              <w:left w:val="nil"/>
              <w:bottom w:val="single" w:sz="4" w:space="0" w:color="auto"/>
              <w:right w:val="single" w:sz="4" w:space="0" w:color="auto"/>
            </w:tcBorders>
            <w:shd w:val="clear" w:color="auto" w:fill="auto"/>
            <w:noWrap/>
            <w:vAlign w:val="bottom"/>
            <w:hideMark/>
          </w:tcPr>
          <w:p w:rsidR="001661C0" w:rsidRPr="001661C0" w:rsidRDefault="001661C0" w:rsidP="001661C0">
            <w:pPr>
              <w:spacing w:after="0" w:line="240" w:lineRule="auto"/>
              <w:jc w:val="center"/>
              <w:rPr>
                <w:rFonts w:ascii="Arial" w:eastAsia="Times New Roman" w:hAnsi="Arial" w:cs="Arial"/>
                <w:b/>
                <w:bCs/>
                <w:color w:val="000000"/>
                <w:sz w:val="20"/>
                <w:szCs w:val="20"/>
                <w:lang w:eastAsia="en-CA"/>
              </w:rPr>
            </w:pPr>
            <w:r w:rsidRPr="001661C0">
              <w:rPr>
                <w:rFonts w:ascii="Arial" w:eastAsia="Times New Roman" w:hAnsi="Arial" w:cs="Arial"/>
                <w:b/>
                <w:bCs/>
                <w:color w:val="000000"/>
                <w:sz w:val="20"/>
                <w:szCs w:val="20"/>
                <w:lang w:eastAsia="en-CA"/>
              </w:rPr>
              <w:t>Preservation</w:t>
            </w:r>
          </w:p>
        </w:tc>
      </w:tr>
      <w:tr w:rsidR="001661C0" w:rsidRPr="001661C0" w:rsidTr="001661C0">
        <w:trPr>
          <w:trHeight w:val="255"/>
          <w:jc w:val="center"/>
        </w:trPr>
        <w:tc>
          <w:tcPr>
            <w:tcW w:w="3488" w:type="dxa"/>
            <w:tcBorders>
              <w:top w:val="nil"/>
              <w:left w:val="single" w:sz="4" w:space="0" w:color="auto"/>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General Chemistry</w:t>
            </w:r>
          </w:p>
        </w:tc>
        <w:tc>
          <w:tcPr>
            <w:tcW w:w="1710"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500 mL Poly</w:t>
            </w:r>
          </w:p>
        </w:tc>
        <w:tc>
          <w:tcPr>
            <w:tcW w:w="3502"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None</w:t>
            </w:r>
          </w:p>
        </w:tc>
      </w:tr>
      <w:tr w:rsidR="001661C0" w:rsidRPr="001661C0" w:rsidTr="001661C0">
        <w:trPr>
          <w:trHeight w:val="615"/>
          <w:jc w:val="center"/>
        </w:trPr>
        <w:tc>
          <w:tcPr>
            <w:tcW w:w="3488" w:type="dxa"/>
            <w:tcBorders>
              <w:top w:val="nil"/>
              <w:left w:val="single" w:sz="4" w:space="0" w:color="auto"/>
              <w:bottom w:val="single" w:sz="4" w:space="0" w:color="auto"/>
              <w:right w:val="single" w:sz="4" w:space="0" w:color="auto"/>
            </w:tcBorders>
            <w:shd w:val="clear" w:color="auto" w:fill="auto"/>
            <w:noWrap/>
            <w:vAlign w:val="center"/>
            <w:hideMark/>
          </w:tcPr>
          <w:p w:rsidR="001661C0" w:rsidRPr="001661C0" w:rsidRDefault="00443811" w:rsidP="001661C0">
            <w:pPr>
              <w:spacing w:after="0" w:line="240" w:lineRule="auto"/>
              <w:rPr>
                <w:rFonts w:ascii="Arial" w:eastAsia="Times New Roman" w:hAnsi="Arial" w:cs="Arial"/>
                <w:color w:val="000000"/>
                <w:sz w:val="18"/>
                <w:szCs w:val="20"/>
                <w:lang w:eastAsia="en-CA"/>
              </w:rPr>
            </w:pPr>
            <w:r>
              <w:rPr>
                <w:rFonts w:ascii="Arial" w:eastAsia="Times New Roman" w:hAnsi="Arial" w:cs="Arial"/>
                <w:color w:val="000000"/>
                <w:sz w:val="18"/>
                <w:szCs w:val="20"/>
                <w:lang w:eastAsia="en-CA"/>
              </w:rPr>
              <w:t xml:space="preserve">Dissolved </w:t>
            </w:r>
            <w:r w:rsidR="001661C0" w:rsidRPr="001661C0">
              <w:rPr>
                <w:rFonts w:ascii="Arial" w:eastAsia="Times New Roman" w:hAnsi="Arial" w:cs="Arial"/>
                <w:color w:val="000000"/>
                <w:sz w:val="18"/>
                <w:szCs w:val="20"/>
                <w:lang w:eastAsia="en-CA"/>
              </w:rPr>
              <w:t>Metals</w:t>
            </w:r>
          </w:p>
        </w:tc>
        <w:tc>
          <w:tcPr>
            <w:tcW w:w="1710"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250 mL Poly</w:t>
            </w:r>
          </w:p>
        </w:tc>
        <w:tc>
          <w:tcPr>
            <w:tcW w:w="3502" w:type="dxa"/>
            <w:tcBorders>
              <w:top w:val="nil"/>
              <w:left w:val="nil"/>
              <w:bottom w:val="single" w:sz="4" w:space="0" w:color="auto"/>
              <w:right w:val="single" w:sz="4" w:space="0" w:color="auto"/>
            </w:tcBorders>
            <w:shd w:val="clear" w:color="auto" w:fill="auto"/>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0.45 micron filter and acidified with nitric acid (HNO</w:t>
            </w:r>
            <w:r w:rsidRPr="001661C0">
              <w:rPr>
                <w:rFonts w:ascii="Arial" w:eastAsia="Times New Roman" w:hAnsi="Arial" w:cs="Arial"/>
                <w:color w:val="000000"/>
                <w:sz w:val="18"/>
                <w:szCs w:val="20"/>
                <w:vertAlign w:val="subscript"/>
                <w:lang w:eastAsia="en-CA"/>
              </w:rPr>
              <w:t>3</w:t>
            </w:r>
            <w:r w:rsidRPr="001661C0">
              <w:rPr>
                <w:rFonts w:ascii="Arial" w:eastAsia="Times New Roman" w:hAnsi="Arial" w:cs="Arial"/>
                <w:color w:val="000000"/>
                <w:sz w:val="18"/>
                <w:szCs w:val="20"/>
                <w:lang w:eastAsia="en-CA"/>
              </w:rPr>
              <w:t>)</w:t>
            </w:r>
          </w:p>
        </w:tc>
      </w:tr>
      <w:tr w:rsidR="001661C0" w:rsidRPr="001661C0" w:rsidTr="001661C0">
        <w:trPr>
          <w:trHeight w:val="615"/>
          <w:jc w:val="center"/>
        </w:trPr>
        <w:tc>
          <w:tcPr>
            <w:tcW w:w="3488" w:type="dxa"/>
            <w:tcBorders>
              <w:top w:val="nil"/>
              <w:left w:val="single" w:sz="4" w:space="0" w:color="auto"/>
              <w:bottom w:val="single" w:sz="4" w:space="0" w:color="auto"/>
              <w:right w:val="single" w:sz="4" w:space="0" w:color="auto"/>
            </w:tcBorders>
            <w:shd w:val="clear" w:color="auto" w:fill="auto"/>
            <w:vAlign w:val="center"/>
            <w:hideMark/>
          </w:tcPr>
          <w:p w:rsidR="001661C0" w:rsidRPr="001661C0" w:rsidRDefault="001661C0" w:rsidP="00460D1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Total In</w:t>
            </w:r>
            <w:r w:rsidR="00460D10">
              <w:rPr>
                <w:rFonts w:ascii="Arial" w:eastAsia="Times New Roman" w:hAnsi="Arial" w:cs="Arial"/>
                <w:color w:val="000000"/>
                <w:sz w:val="18"/>
                <w:szCs w:val="20"/>
                <w:lang w:eastAsia="en-CA"/>
              </w:rPr>
              <w:t>organic Carbon (TIC), ammonia, T</w:t>
            </w:r>
            <w:r w:rsidRPr="001661C0">
              <w:rPr>
                <w:rFonts w:ascii="Arial" w:eastAsia="Times New Roman" w:hAnsi="Arial" w:cs="Arial"/>
                <w:color w:val="000000"/>
                <w:sz w:val="18"/>
                <w:szCs w:val="20"/>
                <w:lang w:eastAsia="en-CA"/>
              </w:rPr>
              <w:t xml:space="preserve">otal Kjeldahl </w:t>
            </w:r>
            <w:r w:rsidR="00460D10">
              <w:rPr>
                <w:rFonts w:ascii="Arial" w:eastAsia="Times New Roman" w:hAnsi="Arial" w:cs="Arial"/>
                <w:color w:val="000000"/>
                <w:sz w:val="18"/>
                <w:szCs w:val="20"/>
                <w:lang w:eastAsia="en-CA"/>
              </w:rPr>
              <w:t>N</w:t>
            </w:r>
            <w:r w:rsidRPr="001661C0">
              <w:rPr>
                <w:rFonts w:ascii="Arial" w:eastAsia="Times New Roman" w:hAnsi="Arial" w:cs="Arial"/>
                <w:color w:val="000000"/>
                <w:sz w:val="18"/>
                <w:szCs w:val="20"/>
                <w:lang w:eastAsia="en-CA"/>
              </w:rPr>
              <w:t>itrogen (TKN)</w:t>
            </w:r>
          </w:p>
        </w:tc>
        <w:tc>
          <w:tcPr>
            <w:tcW w:w="1710"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125 mL Glass</w:t>
            </w:r>
          </w:p>
        </w:tc>
        <w:tc>
          <w:tcPr>
            <w:tcW w:w="3502"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Sulphuric acid (H</w:t>
            </w:r>
            <w:r w:rsidRPr="001661C0">
              <w:rPr>
                <w:rFonts w:ascii="Arial" w:eastAsia="Times New Roman" w:hAnsi="Arial" w:cs="Arial"/>
                <w:color w:val="000000"/>
                <w:sz w:val="18"/>
                <w:szCs w:val="20"/>
                <w:vertAlign w:val="subscript"/>
                <w:lang w:eastAsia="en-CA"/>
              </w:rPr>
              <w:t>2</w:t>
            </w:r>
            <w:r w:rsidRPr="001661C0">
              <w:rPr>
                <w:rFonts w:ascii="Arial" w:eastAsia="Times New Roman" w:hAnsi="Arial" w:cs="Arial"/>
                <w:color w:val="000000"/>
                <w:sz w:val="18"/>
                <w:szCs w:val="20"/>
                <w:lang w:eastAsia="en-CA"/>
              </w:rPr>
              <w:t>SO</w:t>
            </w:r>
            <w:r w:rsidRPr="001661C0">
              <w:rPr>
                <w:rFonts w:ascii="Arial" w:eastAsia="Times New Roman" w:hAnsi="Arial" w:cs="Arial"/>
                <w:color w:val="000000"/>
                <w:sz w:val="18"/>
                <w:szCs w:val="20"/>
                <w:vertAlign w:val="subscript"/>
                <w:lang w:eastAsia="en-CA"/>
              </w:rPr>
              <w:t>4</w:t>
            </w:r>
            <w:r w:rsidRPr="001661C0">
              <w:rPr>
                <w:rFonts w:ascii="Arial" w:eastAsia="Times New Roman" w:hAnsi="Arial" w:cs="Arial"/>
                <w:color w:val="000000"/>
                <w:sz w:val="18"/>
                <w:szCs w:val="20"/>
                <w:lang w:eastAsia="en-CA"/>
              </w:rPr>
              <w:t>)</w:t>
            </w:r>
          </w:p>
        </w:tc>
      </w:tr>
      <w:tr w:rsidR="001661C0" w:rsidRPr="001661C0" w:rsidTr="001661C0">
        <w:trPr>
          <w:trHeight w:val="255"/>
          <w:jc w:val="center"/>
        </w:trPr>
        <w:tc>
          <w:tcPr>
            <w:tcW w:w="3488" w:type="dxa"/>
            <w:tcBorders>
              <w:top w:val="nil"/>
              <w:left w:val="single" w:sz="4" w:space="0" w:color="auto"/>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Cyanide</w:t>
            </w:r>
          </w:p>
        </w:tc>
        <w:tc>
          <w:tcPr>
            <w:tcW w:w="1710"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140 mL Poly</w:t>
            </w:r>
          </w:p>
        </w:tc>
        <w:tc>
          <w:tcPr>
            <w:tcW w:w="3502"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Sodium hydroxide (NaOH)</w:t>
            </w:r>
          </w:p>
        </w:tc>
      </w:tr>
      <w:tr w:rsidR="00CA0153" w:rsidRPr="001661C0" w:rsidTr="001661C0">
        <w:trPr>
          <w:trHeight w:val="315"/>
          <w:jc w:val="center"/>
        </w:trPr>
        <w:tc>
          <w:tcPr>
            <w:tcW w:w="3488" w:type="dxa"/>
            <w:tcBorders>
              <w:top w:val="nil"/>
              <w:left w:val="single" w:sz="4" w:space="0" w:color="auto"/>
              <w:bottom w:val="single" w:sz="4" w:space="0" w:color="auto"/>
              <w:right w:val="single" w:sz="4" w:space="0" w:color="auto"/>
            </w:tcBorders>
            <w:shd w:val="clear" w:color="auto" w:fill="auto"/>
            <w:noWrap/>
            <w:vAlign w:val="center"/>
            <w:hideMark/>
          </w:tcPr>
          <w:p w:rsidR="00CA0153" w:rsidRPr="001661C0" w:rsidRDefault="00CA0153"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Thiocyanate</w:t>
            </w:r>
          </w:p>
        </w:tc>
        <w:tc>
          <w:tcPr>
            <w:tcW w:w="1710" w:type="dxa"/>
            <w:tcBorders>
              <w:top w:val="nil"/>
              <w:left w:val="nil"/>
              <w:bottom w:val="single" w:sz="4" w:space="0" w:color="auto"/>
              <w:right w:val="single" w:sz="4" w:space="0" w:color="auto"/>
            </w:tcBorders>
            <w:shd w:val="clear" w:color="auto" w:fill="auto"/>
            <w:noWrap/>
            <w:vAlign w:val="center"/>
            <w:hideMark/>
          </w:tcPr>
          <w:p w:rsidR="00CA0153" w:rsidRPr="001661C0" w:rsidRDefault="00CA0153"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140 mL Poly</w:t>
            </w:r>
          </w:p>
        </w:tc>
        <w:tc>
          <w:tcPr>
            <w:tcW w:w="3502" w:type="dxa"/>
            <w:tcBorders>
              <w:top w:val="nil"/>
              <w:left w:val="nil"/>
              <w:bottom w:val="single" w:sz="4" w:space="0" w:color="auto"/>
              <w:right w:val="single" w:sz="4" w:space="0" w:color="auto"/>
            </w:tcBorders>
            <w:shd w:val="clear" w:color="auto" w:fill="auto"/>
            <w:noWrap/>
            <w:vAlign w:val="center"/>
            <w:hideMark/>
          </w:tcPr>
          <w:p w:rsidR="00CA0153" w:rsidRPr="001661C0" w:rsidRDefault="00CA0153" w:rsidP="000B5DBB">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Sodium hydroxide (NaOH)</w:t>
            </w:r>
          </w:p>
        </w:tc>
      </w:tr>
      <w:tr w:rsidR="001661C0" w:rsidRPr="001661C0" w:rsidTr="001661C0">
        <w:trPr>
          <w:trHeight w:val="255"/>
          <w:jc w:val="center"/>
        </w:trPr>
        <w:tc>
          <w:tcPr>
            <w:tcW w:w="3488" w:type="dxa"/>
            <w:tcBorders>
              <w:top w:val="nil"/>
              <w:left w:val="single" w:sz="4" w:space="0" w:color="auto"/>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Sulphide</w:t>
            </w:r>
          </w:p>
        </w:tc>
        <w:tc>
          <w:tcPr>
            <w:tcW w:w="1710"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jc w:val="center"/>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100 mL Poly</w:t>
            </w:r>
          </w:p>
        </w:tc>
        <w:tc>
          <w:tcPr>
            <w:tcW w:w="3502" w:type="dxa"/>
            <w:tcBorders>
              <w:top w:val="nil"/>
              <w:left w:val="nil"/>
              <w:bottom w:val="single" w:sz="4" w:space="0" w:color="auto"/>
              <w:right w:val="single" w:sz="4" w:space="0" w:color="auto"/>
            </w:tcBorders>
            <w:shd w:val="clear" w:color="auto" w:fill="auto"/>
            <w:noWrap/>
            <w:vAlign w:val="center"/>
            <w:hideMark/>
          </w:tcPr>
          <w:p w:rsidR="001661C0" w:rsidRPr="001661C0" w:rsidRDefault="001661C0" w:rsidP="001661C0">
            <w:pPr>
              <w:spacing w:after="0" w:line="240" w:lineRule="auto"/>
              <w:rPr>
                <w:rFonts w:ascii="Arial" w:eastAsia="Times New Roman" w:hAnsi="Arial" w:cs="Arial"/>
                <w:color w:val="000000"/>
                <w:sz w:val="18"/>
                <w:szCs w:val="20"/>
                <w:lang w:eastAsia="en-CA"/>
              </w:rPr>
            </w:pPr>
            <w:r w:rsidRPr="001661C0">
              <w:rPr>
                <w:rFonts w:ascii="Arial" w:eastAsia="Times New Roman" w:hAnsi="Arial" w:cs="Arial"/>
                <w:color w:val="000000"/>
                <w:sz w:val="18"/>
                <w:szCs w:val="20"/>
                <w:lang w:eastAsia="en-CA"/>
              </w:rPr>
              <w:t>Zinc acetate and NaOH</w:t>
            </w:r>
          </w:p>
        </w:tc>
      </w:tr>
    </w:tbl>
    <w:p w:rsidR="001661C0" w:rsidRDefault="001661C0" w:rsidP="00B33BCE">
      <w:pPr>
        <w:rPr>
          <w:rFonts w:ascii="Arial" w:hAnsi="Arial" w:cs="Arial"/>
        </w:rPr>
      </w:pPr>
    </w:p>
    <w:p w:rsidR="00CE1A8B" w:rsidRDefault="00CE1A8B" w:rsidP="00B33BCE">
      <w:pPr>
        <w:rPr>
          <w:rFonts w:ascii="Arial" w:hAnsi="Arial" w:cs="Arial"/>
        </w:rPr>
      </w:pPr>
      <w:r>
        <w:rPr>
          <w:rFonts w:ascii="Arial" w:hAnsi="Arial" w:cs="Arial"/>
        </w:rPr>
        <w:t>The preservations applied are considered standard</w:t>
      </w:r>
      <w:r w:rsidR="009B08A1">
        <w:rPr>
          <w:rFonts w:ascii="Arial" w:hAnsi="Arial" w:cs="Arial"/>
        </w:rPr>
        <w:t xml:space="preserve">. </w:t>
      </w:r>
      <w:r>
        <w:rPr>
          <w:rFonts w:ascii="Arial" w:hAnsi="Arial" w:cs="Arial"/>
        </w:rPr>
        <w:t>It should be noted that ALS recently changed the preservative to be applied to thiocyanate samples from NaOH to nitric acid</w:t>
      </w:r>
      <w:r w:rsidR="009B08A1">
        <w:rPr>
          <w:rFonts w:ascii="Arial" w:hAnsi="Arial" w:cs="Arial"/>
        </w:rPr>
        <w:t xml:space="preserve">. </w:t>
      </w:r>
      <w:r>
        <w:rPr>
          <w:rFonts w:ascii="Arial" w:hAnsi="Arial" w:cs="Arial"/>
        </w:rPr>
        <w:t>Historically, samples for thiocyanate analysis at Mount Nansen were preserved with NaOH</w:t>
      </w:r>
      <w:r w:rsidR="009B08A1">
        <w:rPr>
          <w:rFonts w:ascii="Arial" w:hAnsi="Arial" w:cs="Arial"/>
        </w:rPr>
        <w:t xml:space="preserve">. </w:t>
      </w:r>
      <w:r w:rsidR="00911B3C">
        <w:rPr>
          <w:rFonts w:ascii="Arial" w:hAnsi="Arial" w:cs="Arial"/>
        </w:rPr>
        <w:t xml:space="preserve">To evaluate the affect of this change in preservation method, </w:t>
      </w:r>
      <w:r>
        <w:rPr>
          <w:rFonts w:ascii="Arial" w:hAnsi="Arial" w:cs="Arial"/>
        </w:rPr>
        <w:t>AMEC collected samples using both preservatives.</w:t>
      </w:r>
      <w:r w:rsidR="009B08A1">
        <w:rPr>
          <w:rFonts w:ascii="Arial" w:hAnsi="Arial" w:cs="Arial"/>
        </w:rPr>
        <w:t xml:space="preserve"> </w:t>
      </w:r>
    </w:p>
    <w:p w:rsidR="000D406E" w:rsidRDefault="000D406E" w:rsidP="00B33BCE">
      <w:pPr>
        <w:rPr>
          <w:rFonts w:ascii="Arial" w:hAnsi="Arial" w:cs="Arial"/>
        </w:rPr>
      </w:pPr>
      <w:r>
        <w:rPr>
          <w:rFonts w:ascii="Arial" w:hAnsi="Arial" w:cs="Arial"/>
        </w:rPr>
        <w:t xml:space="preserve">In addition </w:t>
      </w:r>
      <w:r w:rsidR="00640E3A">
        <w:rPr>
          <w:rFonts w:ascii="Arial" w:hAnsi="Arial" w:cs="Arial"/>
        </w:rPr>
        <w:t xml:space="preserve">to </w:t>
      </w:r>
      <w:r>
        <w:rPr>
          <w:rFonts w:ascii="Arial" w:hAnsi="Arial" w:cs="Arial"/>
        </w:rPr>
        <w:t xml:space="preserve">the standard sampling protocols, AMEC also collected samples for selected parameters using modified </w:t>
      </w:r>
      <w:r w:rsidR="00720144">
        <w:rPr>
          <w:rFonts w:ascii="Arial" w:hAnsi="Arial" w:cs="Arial"/>
        </w:rPr>
        <w:t xml:space="preserve">sampling </w:t>
      </w:r>
      <w:r>
        <w:rPr>
          <w:rFonts w:ascii="Arial" w:hAnsi="Arial" w:cs="Arial"/>
        </w:rPr>
        <w:t>protocols to address potential limitations of the standard methods.</w:t>
      </w:r>
      <w:r w:rsidR="009B08A1">
        <w:rPr>
          <w:rFonts w:ascii="Arial" w:hAnsi="Arial" w:cs="Arial"/>
        </w:rPr>
        <w:t xml:space="preserve"> </w:t>
      </w:r>
    </w:p>
    <w:p w:rsidR="00250A60" w:rsidRDefault="00250A60" w:rsidP="00250A60">
      <w:pPr>
        <w:pStyle w:val="Heading3"/>
        <w:numPr>
          <w:ilvl w:val="1"/>
          <w:numId w:val="7"/>
        </w:numPr>
      </w:pPr>
      <w:r>
        <w:t xml:space="preserve">Modified </w:t>
      </w:r>
      <w:r w:rsidR="0068497F">
        <w:t xml:space="preserve">Water </w:t>
      </w:r>
      <w:r>
        <w:t>Sampling Protocols</w:t>
      </w:r>
    </w:p>
    <w:p w:rsidR="00250A60" w:rsidRDefault="00250A60" w:rsidP="00250A60">
      <w:pPr>
        <w:rPr>
          <w:rFonts w:ascii="Arial" w:hAnsi="Arial" w:cs="Arial"/>
        </w:rPr>
      </w:pPr>
      <w:r w:rsidRPr="00250A60">
        <w:rPr>
          <w:rFonts w:ascii="Arial" w:hAnsi="Arial" w:cs="Arial"/>
        </w:rPr>
        <w:t>S</w:t>
      </w:r>
      <w:r>
        <w:rPr>
          <w:rFonts w:ascii="Arial" w:hAnsi="Arial" w:cs="Arial"/>
        </w:rPr>
        <w:t>pecific modifications to the</w:t>
      </w:r>
      <w:r w:rsidRPr="00250A60">
        <w:rPr>
          <w:rFonts w:ascii="Arial" w:hAnsi="Arial" w:cs="Arial"/>
        </w:rPr>
        <w:t xml:space="preserve"> </w:t>
      </w:r>
      <w:r w:rsidR="007D3DBB">
        <w:rPr>
          <w:rFonts w:ascii="Arial" w:hAnsi="Arial" w:cs="Arial"/>
        </w:rPr>
        <w:t xml:space="preserve">standard </w:t>
      </w:r>
      <w:r w:rsidRPr="00250A60">
        <w:rPr>
          <w:rFonts w:ascii="Arial" w:hAnsi="Arial" w:cs="Arial"/>
        </w:rPr>
        <w:t xml:space="preserve">sampling protocols were used to address the possible presence of sulphide </w:t>
      </w:r>
      <w:r w:rsidR="00443811" w:rsidRPr="00250A60">
        <w:rPr>
          <w:rFonts w:ascii="Arial" w:hAnsi="Arial" w:cs="Arial"/>
        </w:rPr>
        <w:t xml:space="preserve">in groundwater </w:t>
      </w:r>
      <w:r w:rsidRPr="00250A60">
        <w:rPr>
          <w:rFonts w:ascii="Arial" w:hAnsi="Arial" w:cs="Arial"/>
        </w:rPr>
        <w:t xml:space="preserve">(which refers to </w:t>
      </w:r>
      <w:r w:rsidR="009B08A1" w:rsidRPr="00250A60">
        <w:rPr>
          <w:rFonts w:ascii="Arial" w:hAnsi="Arial" w:cs="Arial"/>
        </w:rPr>
        <w:t>hydrogen</w:t>
      </w:r>
      <w:r w:rsidRPr="00250A60">
        <w:rPr>
          <w:rFonts w:ascii="Arial" w:hAnsi="Arial" w:cs="Arial"/>
        </w:rPr>
        <w:t xml:space="preserve"> sulphide, H</w:t>
      </w:r>
      <w:r w:rsidRPr="00250A60">
        <w:rPr>
          <w:rFonts w:ascii="Arial" w:hAnsi="Arial" w:cs="Arial"/>
          <w:vertAlign w:val="subscript"/>
        </w:rPr>
        <w:t>2</w:t>
      </w:r>
      <w:r w:rsidRPr="00250A60">
        <w:rPr>
          <w:rFonts w:ascii="Arial" w:hAnsi="Arial" w:cs="Arial"/>
        </w:rPr>
        <w:t>S, and bisulphide, HS</w:t>
      </w:r>
      <w:r w:rsidRPr="00250A60">
        <w:rPr>
          <w:rFonts w:ascii="Arial" w:hAnsi="Arial" w:cs="Arial"/>
          <w:vertAlign w:val="superscript"/>
        </w:rPr>
        <w:noBreakHyphen/>
      </w:r>
      <w:r w:rsidRPr="00250A60">
        <w:rPr>
          <w:rFonts w:ascii="Arial" w:hAnsi="Arial" w:cs="Arial"/>
        </w:rPr>
        <w:t>)</w:t>
      </w:r>
      <w:r w:rsidR="009B08A1" w:rsidRPr="00250A60">
        <w:rPr>
          <w:rFonts w:ascii="Arial" w:hAnsi="Arial" w:cs="Arial"/>
        </w:rPr>
        <w:t xml:space="preserve">. </w:t>
      </w:r>
      <w:r>
        <w:rPr>
          <w:rFonts w:ascii="Arial" w:hAnsi="Arial" w:cs="Arial"/>
        </w:rPr>
        <w:t>The presence of sulphide was expected by AMEC based on the analytical results presented in previous reports, and the likely presence of sulphate reducing bacteria (SRB) which form sulphide during the oxidation of organic matter</w:t>
      </w:r>
      <w:r w:rsidR="009B08A1">
        <w:rPr>
          <w:rFonts w:ascii="Arial" w:hAnsi="Arial" w:cs="Arial"/>
        </w:rPr>
        <w:t xml:space="preserve">. </w:t>
      </w:r>
      <w:r w:rsidR="001661C0">
        <w:rPr>
          <w:rFonts w:ascii="Arial" w:hAnsi="Arial" w:cs="Arial"/>
        </w:rPr>
        <w:t>Lorax (2012) acknowledged sulphide in groundwater as a key parameter</w:t>
      </w:r>
      <w:r w:rsidR="00911B3C">
        <w:rPr>
          <w:rFonts w:ascii="Arial" w:hAnsi="Arial" w:cs="Arial"/>
        </w:rPr>
        <w:t xml:space="preserve"> at the Site</w:t>
      </w:r>
      <w:r w:rsidR="001661C0">
        <w:rPr>
          <w:rFonts w:ascii="Arial" w:hAnsi="Arial" w:cs="Arial"/>
        </w:rPr>
        <w:t>, but sampling for sulphide was not completed as part of their investigations.</w:t>
      </w:r>
      <w:r w:rsidR="009B08A1">
        <w:rPr>
          <w:rFonts w:ascii="Arial" w:hAnsi="Arial" w:cs="Arial"/>
        </w:rPr>
        <w:t xml:space="preserve"> </w:t>
      </w:r>
    </w:p>
    <w:p w:rsidR="00250A60" w:rsidRPr="00347872" w:rsidRDefault="00250A60" w:rsidP="00250A60">
      <w:pPr>
        <w:rPr>
          <w:rFonts w:ascii="Arial" w:hAnsi="Arial" w:cs="Arial"/>
        </w:rPr>
      </w:pPr>
      <w:r>
        <w:rPr>
          <w:rFonts w:ascii="Arial" w:hAnsi="Arial" w:cs="Arial"/>
        </w:rPr>
        <w:t xml:space="preserve">Sulphide is </w:t>
      </w:r>
      <w:r w:rsidR="00347872">
        <w:rPr>
          <w:rFonts w:ascii="Arial" w:hAnsi="Arial" w:cs="Arial"/>
        </w:rPr>
        <w:t xml:space="preserve">highly reactive and volatile which means that laboratory testing for this parameter is </w:t>
      </w:r>
      <w:r>
        <w:rPr>
          <w:rFonts w:ascii="Arial" w:hAnsi="Arial" w:cs="Arial"/>
        </w:rPr>
        <w:t>su</w:t>
      </w:r>
      <w:r w:rsidR="00347872">
        <w:rPr>
          <w:rFonts w:ascii="Arial" w:hAnsi="Arial" w:cs="Arial"/>
        </w:rPr>
        <w:t>bject</w:t>
      </w:r>
      <w:r w:rsidR="0040057F">
        <w:rPr>
          <w:rFonts w:ascii="Arial" w:hAnsi="Arial" w:cs="Arial"/>
        </w:rPr>
        <w:t xml:space="preserve"> to a strong negative bias</w:t>
      </w:r>
      <w:r w:rsidR="009B08A1">
        <w:rPr>
          <w:rFonts w:ascii="Arial" w:hAnsi="Arial" w:cs="Arial"/>
        </w:rPr>
        <w:t xml:space="preserve">. </w:t>
      </w:r>
      <w:r w:rsidR="0040057F">
        <w:rPr>
          <w:rFonts w:ascii="Arial" w:hAnsi="Arial" w:cs="Arial"/>
        </w:rPr>
        <w:t xml:space="preserve">The </w:t>
      </w:r>
      <w:r>
        <w:rPr>
          <w:rFonts w:ascii="Arial" w:hAnsi="Arial" w:cs="Arial"/>
        </w:rPr>
        <w:t>collect</w:t>
      </w:r>
      <w:r w:rsidR="0040057F">
        <w:rPr>
          <w:rFonts w:ascii="Arial" w:hAnsi="Arial" w:cs="Arial"/>
        </w:rPr>
        <w:t>ion and preservation of</w:t>
      </w:r>
      <w:r>
        <w:rPr>
          <w:rFonts w:ascii="Arial" w:hAnsi="Arial" w:cs="Arial"/>
        </w:rPr>
        <w:t xml:space="preserve"> a representative </w:t>
      </w:r>
      <w:r w:rsidR="00347872">
        <w:rPr>
          <w:rFonts w:ascii="Arial" w:hAnsi="Arial" w:cs="Arial"/>
        </w:rPr>
        <w:t xml:space="preserve">sulphide </w:t>
      </w:r>
      <w:r>
        <w:rPr>
          <w:rFonts w:ascii="Arial" w:hAnsi="Arial" w:cs="Arial"/>
        </w:rPr>
        <w:t>sa</w:t>
      </w:r>
      <w:r w:rsidR="00347872">
        <w:rPr>
          <w:rFonts w:ascii="Arial" w:hAnsi="Arial" w:cs="Arial"/>
        </w:rPr>
        <w:t xml:space="preserve">mple for laboratory </w:t>
      </w:r>
      <w:r w:rsidR="0040057F">
        <w:rPr>
          <w:rFonts w:ascii="Arial" w:hAnsi="Arial" w:cs="Arial"/>
        </w:rPr>
        <w:t xml:space="preserve">analysis is very difficult and </w:t>
      </w:r>
      <w:r w:rsidR="00347872">
        <w:rPr>
          <w:rFonts w:ascii="Arial" w:hAnsi="Arial" w:cs="Arial"/>
        </w:rPr>
        <w:t>it is common to not detect sulphide in laboratory analyses even though it may be present at significant concentrations in the groundwater</w:t>
      </w:r>
      <w:r w:rsidR="009B08A1">
        <w:rPr>
          <w:rFonts w:ascii="Arial" w:hAnsi="Arial" w:cs="Arial"/>
        </w:rPr>
        <w:t xml:space="preserve">. </w:t>
      </w:r>
      <w:r w:rsidR="00347872">
        <w:rPr>
          <w:rFonts w:ascii="Arial" w:hAnsi="Arial" w:cs="Arial"/>
        </w:rPr>
        <w:t>Preservation of sulphide in a groundwater sample for laboratory analysis requires the use of two preservatives added in the correct order:  1) zinc acetate to precipitate the sulphide as zinc sulphide, and 2) sodium hydroxide (NaOH) to raise the pH</w:t>
      </w:r>
      <w:r w:rsidR="009B08A1">
        <w:rPr>
          <w:rFonts w:ascii="Arial" w:hAnsi="Arial" w:cs="Arial"/>
        </w:rPr>
        <w:t xml:space="preserve">. </w:t>
      </w:r>
      <w:r w:rsidR="00347872">
        <w:rPr>
          <w:rFonts w:ascii="Arial" w:hAnsi="Arial" w:cs="Arial"/>
        </w:rPr>
        <w:t>Adding these two preservatives at the same time or in reverse order will likely not stabilize the sulphide and the laboratory will likely report</w:t>
      </w:r>
      <w:r w:rsidR="0040057F">
        <w:rPr>
          <w:rFonts w:ascii="Arial" w:hAnsi="Arial" w:cs="Arial"/>
        </w:rPr>
        <w:t xml:space="preserve"> a non-detect</w:t>
      </w:r>
      <w:r w:rsidR="009B08A1">
        <w:rPr>
          <w:rFonts w:ascii="Arial" w:hAnsi="Arial" w:cs="Arial"/>
        </w:rPr>
        <w:t xml:space="preserve">. </w:t>
      </w:r>
      <w:r w:rsidR="0040057F">
        <w:rPr>
          <w:rFonts w:ascii="Arial" w:hAnsi="Arial" w:cs="Arial"/>
        </w:rPr>
        <w:t xml:space="preserve">Limited </w:t>
      </w:r>
      <w:r w:rsidR="00C03BBD">
        <w:rPr>
          <w:rFonts w:ascii="Arial" w:hAnsi="Arial" w:cs="Arial"/>
        </w:rPr>
        <w:t>laboratory</w:t>
      </w:r>
      <w:r w:rsidR="0040057F">
        <w:rPr>
          <w:rFonts w:ascii="Arial" w:hAnsi="Arial" w:cs="Arial"/>
        </w:rPr>
        <w:t xml:space="preserve"> analyses for sulphide were</w:t>
      </w:r>
      <w:r w:rsidR="00347872">
        <w:rPr>
          <w:rFonts w:ascii="Arial" w:hAnsi="Arial" w:cs="Arial"/>
        </w:rPr>
        <w:t xml:space="preserve"> completed previously at Mount Nansen, and the results were low which could indicate the lack of sulphide at the Site, or a negative sampling bias which caused the sulphide concentration</w:t>
      </w:r>
      <w:r w:rsidR="000D406E">
        <w:rPr>
          <w:rFonts w:ascii="Arial" w:hAnsi="Arial" w:cs="Arial"/>
        </w:rPr>
        <w:t>s</w:t>
      </w:r>
      <w:r w:rsidR="00347872">
        <w:rPr>
          <w:rFonts w:ascii="Arial" w:hAnsi="Arial" w:cs="Arial"/>
        </w:rPr>
        <w:t xml:space="preserve"> to be under-estimated.</w:t>
      </w:r>
      <w:r w:rsidR="009B08A1">
        <w:rPr>
          <w:rFonts w:ascii="Arial" w:hAnsi="Arial" w:cs="Arial"/>
        </w:rPr>
        <w:t xml:space="preserve"> </w:t>
      </w:r>
    </w:p>
    <w:p w:rsidR="00250A60" w:rsidRDefault="00BC1C82" w:rsidP="00B33BCE">
      <w:pPr>
        <w:rPr>
          <w:rFonts w:ascii="Arial" w:hAnsi="Arial" w:cs="Arial"/>
        </w:rPr>
      </w:pPr>
      <w:r>
        <w:rPr>
          <w:rFonts w:ascii="Arial" w:hAnsi="Arial" w:cs="Arial"/>
        </w:rPr>
        <w:t>Because sulphide is difficult to sample and preserve for laboratory analysis, the US Environmental Protection Agency (EPA) and other regulators recommend that sulphide be measured in the field</w:t>
      </w:r>
      <w:r w:rsidR="009B08A1">
        <w:rPr>
          <w:rFonts w:ascii="Arial" w:hAnsi="Arial" w:cs="Arial"/>
        </w:rPr>
        <w:t xml:space="preserve">. </w:t>
      </w:r>
      <w:r>
        <w:rPr>
          <w:rFonts w:ascii="Arial" w:hAnsi="Arial" w:cs="Arial"/>
        </w:rPr>
        <w:t xml:space="preserve">AMEC used a </w:t>
      </w:r>
      <w:hyperlink r:id="rId11" w:history="1">
        <w:r w:rsidRPr="00C03BBD">
          <w:rPr>
            <w:rStyle w:val="Hyperlink"/>
            <w:rFonts w:ascii="Arial" w:hAnsi="Arial" w:cs="Arial"/>
          </w:rPr>
          <w:t xml:space="preserve">field sulphide test kit from Chemetrics </w:t>
        </w:r>
        <w:r w:rsidR="00C03BBD" w:rsidRPr="00C03BBD">
          <w:rPr>
            <w:rStyle w:val="Hyperlink"/>
            <w:rFonts w:ascii="Arial" w:hAnsi="Arial" w:cs="Arial"/>
          </w:rPr>
          <w:t>Inc.</w:t>
        </w:r>
      </w:hyperlink>
      <w:r>
        <w:rPr>
          <w:rFonts w:ascii="Arial" w:hAnsi="Arial" w:cs="Arial"/>
        </w:rPr>
        <w:t xml:space="preserve"> of </w:t>
      </w:r>
      <w:r w:rsidR="00C03BBD">
        <w:rPr>
          <w:rFonts w:ascii="Arial" w:hAnsi="Arial" w:cs="Arial"/>
        </w:rPr>
        <w:t>Midland, Virginia,</w:t>
      </w:r>
      <w:r>
        <w:rPr>
          <w:rFonts w:ascii="Arial" w:hAnsi="Arial" w:cs="Arial"/>
        </w:rPr>
        <w:t xml:space="preserve"> to measure sulphide in the field</w:t>
      </w:r>
      <w:r w:rsidR="009B08A1">
        <w:rPr>
          <w:rFonts w:ascii="Arial" w:hAnsi="Arial" w:cs="Arial"/>
        </w:rPr>
        <w:t xml:space="preserve">. </w:t>
      </w:r>
      <w:r w:rsidR="00911B3C">
        <w:rPr>
          <w:rFonts w:ascii="Arial" w:hAnsi="Arial" w:cs="Arial"/>
        </w:rPr>
        <w:t>This test kit uses the same colourimetric methylene blue analytical method that is used to quantify sulphide in the laboratory</w:t>
      </w:r>
      <w:r w:rsidR="009B08A1">
        <w:rPr>
          <w:rFonts w:ascii="Arial" w:hAnsi="Arial" w:cs="Arial"/>
        </w:rPr>
        <w:t xml:space="preserve">. </w:t>
      </w:r>
      <w:r w:rsidR="00911B3C">
        <w:rPr>
          <w:rFonts w:ascii="Arial" w:hAnsi="Arial" w:cs="Arial"/>
        </w:rPr>
        <w:t>The chemical reagents are in evacuated ampoules which are snapped o</w:t>
      </w:r>
      <w:r w:rsidR="00B76E8D">
        <w:rPr>
          <w:rFonts w:ascii="Arial" w:hAnsi="Arial" w:cs="Arial"/>
        </w:rPr>
        <w:t>pen to draw the water sample in</w:t>
      </w:r>
      <w:r w:rsidR="00EF6BF1">
        <w:rPr>
          <w:rFonts w:ascii="Arial" w:hAnsi="Arial" w:cs="Arial"/>
        </w:rPr>
        <w:t>to the ampoule</w:t>
      </w:r>
      <w:r w:rsidR="009B08A1">
        <w:rPr>
          <w:rFonts w:ascii="Arial" w:hAnsi="Arial" w:cs="Arial"/>
        </w:rPr>
        <w:t xml:space="preserve">. </w:t>
      </w:r>
      <w:r w:rsidR="00EF6BF1">
        <w:rPr>
          <w:rFonts w:ascii="Arial" w:hAnsi="Arial" w:cs="Arial"/>
        </w:rPr>
        <w:t xml:space="preserve">The resulting colour change is then compared to standards to quantify </w:t>
      </w:r>
      <w:r w:rsidR="00720144">
        <w:rPr>
          <w:rFonts w:ascii="Arial" w:hAnsi="Arial" w:cs="Arial"/>
        </w:rPr>
        <w:t>sulphide concentrations from 0.05</w:t>
      </w:r>
      <w:r w:rsidR="00EF6BF1">
        <w:rPr>
          <w:rFonts w:ascii="Arial" w:hAnsi="Arial" w:cs="Arial"/>
        </w:rPr>
        <w:t xml:space="preserve"> mg/L to 10 mg/L.</w:t>
      </w:r>
      <w:r w:rsidR="009B08A1">
        <w:rPr>
          <w:rFonts w:ascii="Arial" w:hAnsi="Arial" w:cs="Arial"/>
        </w:rPr>
        <w:t xml:space="preserve"> </w:t>
      </w:r>
    </w:p>
    <w:p w:rsidR="00B33BCE" w:rsidRDefault="00B33BCE" w:rsidP="00B33BCE">
      <w:pPr>
        <w:rPr>
          <w:rFonts w:ascii="Arial" w:hAnsi="Arial" w:cs="Arial"/>
        </w:rPr>
      </w:pPr>
      <w:r>
        <w:rPr>
          <w:rFonts w:ascii="Arial" w:hAnsi="Arial" w:cs="Arial"/>
        </w:rPr>
        <w:t>The potential presence of sulphide can interfere with standard water</w:t>
      </w:r>
      <w:r w:rsidR="00915A67">
        <w:rPr>
          <w:rFonts w:ascii="Arial" w:hAnsi="Arial" w:cs="Arial"/>
        </w:rPr>
        <w:t xml:space="preserve"> sampling protocols for</w:t>
      </w:r>
      <w:r w:rsidR="000D406E">
        <w:rPr>
          <w:rFonts w:ascii="Arial" w:hAnsi="Arial" w:cs="Arial"/>
        </w:rPr>
        <w:t xml:space="preserve"> cyanide</w:t>
      </w:r>
      <w:r>
        <w:rPr>
          <w:rFonts w:ascii="Arial" w:hAnsi="Arial" w:cs="Arial"/>
        </w:rPr>
        <w:t xml:space="preserve"> and thiocyanate</w:t>
      </w:r>
      <w:r w:rsidR="009B08A1">
        <w:rPr>
          <w:rFonts w:ascii="Arial" w:hAnsi="Arial" w:cs="Arial"/>
        </w:rPr>
        <w:t xml:space="preserve">. </w:t>
      </w:r>
      <w:r w:rsidR="00250A60">
        <w:rPr>
          <w:rFonts w:ascii="Arial" w:hAnsi="Arial" w:cs="Arial"/>
        </w:rPr>
        <w:t>T</w:t>
      </w:r>
      <w:r w:rsidR="005202D6">
        <w:rPr>
          <w:rFonts w:ascii="Arial" w:hAnsi="Arial" w:cs="Arial"/>
        </w:rPr>
        <w:t xml:space="preserve">he </w:t>
      </w:r>
      <w:r w:rsidR="00250A60">
        <w:rPr>
          <w:rFonts w:ascii="Arial" w:hAnsi="Arial" w:cs="Arial"/>
        </w:rPr>
        <w:t xml:space="preserve">cyanide method listed in </w:t>
      </w:r>
      <w:r w:rsidR="00720144">
        <w:rPr>
          <w:rFonts w:ascii="Arial" w:hAnsi="Arial" w:cs="Arial"/>
        </w:rPr>
        <w:t xml:space="preserve">the </w:t>
      </w:r>
      <w:r w:rsidR="005202D6">
        <w:rPr>
          <w:rFonts w:ascii="Arial" w:hAnsi="Arial" w:cs="Arial"/>
        </w:rPr>
        <w:t>BC Laboratory Methods Manual</w:t>
      </w:r>
      <w:r w:rsidR="00250A60">
        <w:rPr>
          <w:rFonts w:ascii="Arial" w:hAnsi="Arial" w:cs="Arial"/>
        </w:rPr>
        <w:t xml:space="preserve"> </w:t>
      </w:r>
      <w:r w:rsidR="005202D6">
        <w:rPr>
          <w:rFonts w:ascii="Arial" w:hAnsi="Arial" w:cs="Arial"/>
        </w:rPr>
        <w:t>state</w:t>
      </w:r>
      <w:r w:rsidR="00250A60">
        <w:rPr>
          <w:rFonts w:ascii="Arial" w:hAnsi="Arial" w:cs="Arial"/>
        </w:rPr>
        <w:t xml:space="preserve">s on page </w:t>
      </w:r>
      <w:r w:rsidR="009B08A1">
        <w:rPr>
          <w:rFonts w:ascii="Arial" w:hAnsi="Arial" w:cs="Arial"/>
        </w:rPr>
        <w:t>B-46</w:t>
      </w:r>
      <w:r w:rsidR="005202D6">
        <w:rPr>
          <w:rFonts w:ascii="Arial" w:hAnsi="Arial" w:cs="Arial"/>
        </w:rPr>
        <w:t xml:space="preserve"> </w:t>
      </w:r>
      <w:r w:rsidR="00250A60">
        <w:rPr>
          <w:rFonts w:ascii="Arial" w:hAnsi="Arial" w:cs="Arial"/>
        </w:rPr>
        <w:t>under the heading Interferences and Precautions:</w:t>
      </w:r>
      <w:r w:rsidR="009B08A1">
        <w:rPr>
          <w:rFonts w:ascii="Arial" w:hAnsi="Arial" w:cs="Arial"/>
        </w:rPr>
        <w:t xml:space="preserve">  </w:t>
      </w:r>
    </w:p>
    <w:p w:rsidR="005202D6" w:rsidRPr="00250A60" w:rsidRDefault="005202D6" w:rsidP="00250A60">
      <w:pPr>
        <w:autoSpaceDE w:val="0"/>
        <w:autoSpaceDN w:val="0"/>
        <w:adjustRightInd w:val="0"/>
        <w:spacing w:after="0" w:line="240" w:lineRule="auto"/>
        <w:ind w:left="720"/>
        <w:rPr>
          <w:rFonts w:ascii="Arial" w:hAnsi="Arial" w:cs="Arial"/>
          <w:i/>
          <w:iCs/>
          <w:sz w:val="20"/>
          <w:szCs w:val="20"/>
        </w:rPr>
      </w:pPr>
      <w:r w:rsidRPr="00250A60">
        <w:rPr>
          <w:rFonts w:ascii="Arial" w:hAnsi="Arial" w:cs="Arial"/>
          <w:b/>
          <w:bCs/>
          <w:sz w:val="20"/>
          <w:szCs w:val="20"/>
        </w:rPr>
        <w:t xml:space="preserve">Sulfides: </w:t>
      </w:r>
      <w:r w:rsidRPr="00250A60">
        <w:rPr>
          <w:rFonts w:ascii="Arial" w:hAnsi="Arial" w:cs="Arial"/>
          <w:i/>
          <w:iCs/>
          <w:sz w:val="20"/>
          <w:szCs w:val="20"/>
        </w:rPr>
        <w:t>It is preferred that sulfide treatment be carried out before preservation,</w:t>
      </w:r>
    </w:p>
    <w:p w:rsidR="005202D6" w:rsidRPr="00250A60" w:rsidRDefault="005202D6" w:rsidP="00250A60">
      <w:pPr>
        <w:autoSpaceDE w:val="0"/>
        <w:autoSpaceDN w:val="0"/>
        <w:adjustRightInd w:val="0"/>
        <w:spacing w:after="0" w:line="240" w:lineRule="auto"/>
        <w:ind w:left="720"/>
        <w:rPr>
          <w:rFonts w:ascii="Arial" w:hAnsi="Arial" w:cs="Arial"/>
          <w:sz w:val="20"/>
          <w:szCs w:val="20"/>
        </w:rPr>
      </w:pPr>
      <w:r w:rsidRPr="00250A60">
        <w:rPr>
          <w:rFonts w:ascii="Arial" w:hAnsi="Arial" w:cs="Arial"/>
          <w:i/>
          <w:iCs/>
          <w:sz w:val="20"/>
          <w:szCs w:val="20"/>
        </w:rPr>
        <w:t xml:space="preserve">but it can be done after preservation. </w:t>
      </w:r>
      <w:r w:rsidRPr="00250A60">
        <w:rPr>
          <w:rFonts w:ascii="Arial" w:hAnsi="Arial" w:cs="Arial"/>
          <w:sz w:val="20"/>
          <w:szCs w:val="20"/>
        </w:rPr>
        <w:t>Sulfides can interfere by two mechanisms:</w:t>
      </w:r>
    </w:p>
    <w:p w:rsidR="005202D6" w:rsidRPr="00250A60" w:rsidRDefault="005202D6" w:rsidP="00250A60">
      <w:pPr>
        <w:autoSpaceDE w:val="0"/>
        <w:autoSpaceDN w:val="0"/>
        <w:adjustRightInd w:val="0"/>
        <w:spacing w:after="0" w:line="240" w:lineRule="auto"/>
        <w:ind w:left="720"/>
        <w:rPr>
          <w:rFonts w:ascii="Arial" w:hAnsi="Arial" w:cs="Arial"/>
          <w:sz w:val="20"/>
          <w:szCs w:val="20"/>
        </w:rPr>
      </w:pPr>
      <w:r w:rsidRPr="00250A60">
        <w:rPr>
          <w:rFonts w:ascii="Arial" w:hAnsi="Arial" w:cs="Arial"/>
          <w:sz w:val="20"/>
          <w:szCs w:val="20"/>
        </w:rPr>
        <w:t>1.) Oxidized products of sulfide rapidly convert cyanide to thiocyanate, especially</w:t>
      </w:r>
    </w:p>
    <w:p w:rsidR="005202D6" w:rsidRPr="00250A60" w:rsidRDefault="005202D6" w:rsidP="00250A60">
      <w:pPr>
        <w:autoSpaceDE w:val="0"/>
        <w:autoSpaceDN w:val="0"/>
        <w:adjustRightInd w:val="0"/>
        <w:spacing w:after="0" w:line="240" w:lineRule="auto"/>
        <w:ind w:left="720"/>
        <w:rPr>
          <w:rFonts w:ascii="Arial" w:hAnsi="Arial" w:cs="Arial"/>
          <w:sz w:val="20"/>
          <w:szCs w:val="20"/>
        </w:rPr>
      </w:pPr>
      <w:r w:rsidRPr="00250A60">
        <w:rPr>
          <w:rFonts w:ascii="Arial" w:hAnsi="Arial" w:cs="Arial"/>
          <w:sz w:val="20"/>
          <w:szCs w:val="20"/>
        </w:rPr>
        <w:t>at high pH (APHA). Therefore, if sulfides are present at time of NaOH</w:t>
      </w:r>
    </w:p>
    <w:p w:rsidR="005202D6" w:rsidRPr="00250A60" w:rsidRDefault="005202D6" w:rsidP="00250A60">
      <w:pPr>
        <w:autoSpaceDE w:val="0"/>
        <w:autoSpaceDN w:val="0"/>
        <w:adjustRightInd w:val="0"/>
        <w:spacing w:after="0" w:line="240" w:lineRule="auto"/>
        <w:ind w:left="720"/>
        <w:rPr>
          <w:rFonts w:ascii="Arial" w:hAnsi="Arial" w:cs="Arial"/>
          <w:sz w:val="20"/>
          <w:szCs w:val="20"/>
        </w:rPr>
      </w:pPr>
      <w:r w:rsidRPr="00250A60">
        <w:rPr>
          <w:rFonts w:ascii="Arial" w:hAnsi="Arial" w:cs="Arial"/>
          <w:sz w:val="20"/>
          <w:szCs w:val="20"/>
        </w:rPr>
        <w:t>preservation, free cyanide may not be detected by the method. 2.) Hydrogen</w:t>
      </w:r>
    </w:p>
    <w:p w:rsidR="005202D6" w:rsidRPr="00250A60" w:rsidRDefault="005202D6" w:rsidP="00250A60">
      <w:pPr>
        <w:autoSpaceDE w:val="0"/>
        <w:autoSpaceDN w:val="0"/>
        <w:adjustRightInd w:val="0"/>
        <w:spacing w:after="0" w:line="240" w:lineRule="auto"/>
        <w:ind w:left="720"/>
        <w:rPr>
          <w:rFonts w:ascii="Arial" w:hAnsi="Arial" w:cs="Arial"/>
          <w:sz w:val="20"/>
          <w:szCs w:val="20"/>
        </w:rPr>
      </w:pPr>
      <w:r w:rsidRPr="00250A60">
        <w:rPr>
          <w:rFonts w:ascii="Arial" w:hAnsi="Arial" w:cs="Arial"/>
          <w:sz w:val="20"/>
          <w:szCs w:val="20"/>
        </w:rPr>
        <w:t>sulfide distills over with cyanide, and interferes with colourimetric, titrimetric, and</w:t>
      </w:r>
    </w:p>
    <w:p w:rsidR="005202D6" w:rsidRPr="00250A60" w:rsidRDefault="005202D6" w:rsidP="00250A60">
      <w:pPr>
        <w:ind w:left="720"/>
        <w:rPr>
          <w:rFonts w:ascii="Arial" w:hAnsi="Arial" w:cs="Arial"/>
        </w:rPr>
      </w:pPr>
      <w:r w:rsidRPr="00250A60">
        <w:rPr>
          <w:rFonts w:ascii="Arial" w:hAnsi="Arial" w:cs="Arial"/>
          <w:sz w:val="20"/>
          <w:szCs w:val="20"/>
        </w:rPr>
        <w:t>electrode procedures.</w:t>
      </w:r>
    </w:p>
    <w:p w:rsidR="009B7A2B" w:rsidRDefault="00915A67" w:rsidP="00002BFA">
      <w:pPr>
        <w:rPr>
          <w:rFonts w:ascii="Arial" w:hAnsi="Arial" w:cs="Arial"/>
        </w:rPr>
      </w:pPr>
      <w:r>
        <w:rPr>
          <w:rFonts w:ascii="Arial" w:hAnsi="Arial" w:cs="Arial"/>
        </w:rPr>
        <w:t>When sulphide is present in water that also contains cyanide, the use of standard sampling protocols can lead to the under-estimation of cyanide (CN</w:t>
      </w:r>
      <w:r w:rsidRPr="007C5836">
        <w:rPr>
          <w:rFonts w:ascii="Arial" w:hAnsi="Arial" w:cs="Arial"/>
          <w:vertAlign w:val="superscript"/>
        </w:rPr>
        <w:t>-</w:t>
      </w:r>
      <w:r>
        <w:rPr>
          <w:rFonts w:ascii="Arial" w:hAnsi="Arial" w:cs="Arial"/>
        </w:rPr>
        <w:t>), and the over-estimation of thiocyanate (SCN</w:t>
      </w:r>
      <w:r w:rsidRPr="007C5836">
        <w:rPr>
          <w:rFonts w:ascii="Arial" w:hAnsi="Arial" w:cs="Arial"/>
          <w:vertAlign w:val="superscript"/>
        </w:rPr>
        <w:t>-</w:t>
      </w:r>
      <w:r>
        <w:rPr>
          <w:rFonts w:ascii="Arial" w:hAnsi="Arial" w:cs="Arial"/>
        </w:rPr>
        <w:t>)</w:t>
      </w:r>
      <w:r w:rsidR="009B08A1">
        <w:rPr>
          <w:rFonts w:ascii="Arial" w:hAnsi="Arial" w:cs="Arial"/>
        </w:rPr>
        <w:t xml:space="preserve">. </w:t>
      </w:r>
      <w:r>
        <w:rPr>
          <w:rFonts w:ascii="Arial" w:hAnsi="Arial" w:cs="Arial"/>
        </w:rPr>
        <w:t>To address this potential negative bias for cyanide, and corresponding positive bias for thiocyanate, AMEC measured sulphide in the field using test kits, and removed sulphide from the water samples using lead acetate according to a sampling method developed by ALS in Australia</w:t>
      </w:r>
      <w:r w:rsidR="009B08A1">
        <w:rPr>
          <w:rFonts w:ascii="Arial" w:hAnsi="Arial" w:cs="Arial"/>
        </w:rPr>
        <w:t xml:space="preserve">. </w:t>
      </w:r>
      <w:r>
        <w:rPr>
          <w:rFonts w:ascii="Arial" w:hAnsi="Arial" w:cs="Arial"/>
        </w:rPr>
        <w:t xml:space="preserve">Two information sheets from ALS describing these protocols are included in Appendix </w:t>
      </w:r>
      <w:r w:rsidR="00E130D3">
        <w:rPr>
          <w:rFonts w:ascii="Arial" w:hAnsi="Arial" w:cs="Arial"/>
        </w:rPr>
        <w:t>C</w:t>
      </w:r>
      <w:r>
        <w:rPr>
          <w:rFonts w:ascii="Arial" w:hAnsi="Arial" w:cs="Arial"/>
        </w:rPr>
        <w:t xml:space="preserve"> for reference</w:t>
      </w:r>
      <w:r w:rsidR="009B08A1">
        <w:rPr>
          <w:rFonts w:ascii="Arial" w:hAnsi="Arial" w:cs="Arial"/>
        </w:rPr>
        <w:t xml:space="preserve">. </w:t>
      </w:r>
      <w:r>
        <w:rPr>
          <w:rFonts w:ascii="Arial" w:hAnsi="Arial" w:cs="Arial"/>
        </w:rPr>
        <w:t xml:space="preserve">In summary, a 500 mL sample of water was collected, and </w:t>
      </w:r>
      <w:r w:rsidR="009E5A1F">
        <w:rPr>
          <w:rFonts w:ascii="Arial" w:hAnsi="Arial" w:cs="Arial"/>
        </w:rPr>
        <w:t xml:space="preserve">approximately 5 grams of </w:t>
      </w:r>
      <w:r>
        <w:rPr>
          <w:rFonts w:ascii="Arial" w:hAnsi="Arial" w:cs="Arial"/>
        </w:rPr>
        <w:t>lead acetate was added to promote the formation of lead sulphide as a precipitate</w:t>
      </w:r>
      <w:r w:rsidR="009B08A1">
        <w:rPr>
          <w:rFonts w:ascii="Arial" w:hAnsi="Arial" w:cs="Arial"/>
        </w:rPr>
        <w:t xml:space="preserve">. </w:t>
      </w:r>
      <w:r>
        <w:rPr>
          <w:rFonts w:ascii="Arial" w:hAnsi="Arial" w:cs="Arial"/>
        </w:rPr>
        <w:t>The sample was left to settle for approximately 10 minutes</w:t>
      </w:r>
      <w:r w:rsidR="00695B8A">
        <w:rPr>
          <w:rFonts w:ascii="Arial" w:hAnsi="Arial" w:cs="Arial"/>
        </w:rPr>
        <w:t xml:space="preserve"> and the clear supernatant water was drawn into a syringe and then filtered using 0.45 micron filter discs</w:t>
      </w:r>
      <w:r w:rsidR="009B08A1">
        <w:rPr>
          <w:rFonts w:ascii="Arial" w:hAnsi="Arial" w:cs="Arial"/>
        </w:rPr>
        <w:t xml:space="preserve">. </w:t>
      </w:r>
      <w:r w:rsidR="00695B8A">
        <w:rPr>
          <w:rFonts w:ascii="Arial" w:hAnsi="Arial" w:cs="Arial"/>
        </w:rPr>
        <w:t>This filtration step was necessary as thiocyanate can catalytically form if the lead sulphide precipitate is not removed from the water sample</w:t>
      </w:r>
      <w:r w:rsidR="009B08A1">
        <w:rPr>
          <w:rFonts w:ascii="Arial" w:hAnsi="Arial" w:cs="Arial"/>
        </w:rPr>
        <w:t xml:space="preserve">. </w:t>
      </w:r>
      <w:r w:rsidR="00695B8A">
        <w:rPr>
          <w:rFonts w:ascii="Arial" w:hAnsi="Arial" w:cs="Arial"/>
        </w:rPr>
        <w:t>The resulting samples for cyanide and thiocyanate were collected in 140 mL poly bottles</w:t>
      </w:r>
      <w:r w:rsidR="009B08A1">
        <w:rPr>
          <w:rFonts w:ascii="Arial" w:hAnsi="Arial" w:cs="Arial"/>
        </w:rPr>
        <w:t xml:space="preserve">. </w:t>
      </w:r>
      <w:r w:rsidR="00695B8A">
        <w:rPr>
          <w:rFonts w:ascii="Arial" w:hAnsi="Arial" w:cs="Arial"/>
        </w:rPr>
        <w:t xml:space="preserve">The </w:t>
      </w:r>
      <w:r w:rsidR="00E31E1A">
        <w:rPr>
          <w:rFonts w:ascii="Arial" w:hAnsi="Arial" w:cs="Arial"/>
        </w:rPr>
        <w:t xml:space="preserve">resulting </w:t>
      </w:r>
      <w:r w:rsidR="00695B8A">
        <w:rPr>
          <w:rFonts w:ascii="Arial" w:hAnsi="Arial" w:cs="Arial"/>
        </w:rPr>
        <w:t xml:space="preserve">cyanide </w:t>
      </w:r>
      <w:r w:rsidR="00E31E1A">
        <w:rPr>
          <w:rFonts w:ascii="Arial" w:hAnsi="Arial" w:cs="Arial"/>
        </w:rPr>
        <w:t xml:space="preserve">and thiocyanate </w:t>
      </w:r>
      <w:r w:rsidR="00695B8A">
        <w:rPr>
          <w:rFonts w:ascii="Arial" w:hAnsi="Arial" w:cs="Arial"/>
        </w:rPr>
        <w:t>samples were preserved with NaOH</w:t>
      </w:r>
      <w:r w:rsidR="000D406E">
        <w:rPr>
          <w:rFonts w:ascii="Arial" w:hAnsi="Arial" w:cs="Arial"/>
        </w:rPr>
        <w:t>.</w:t>
      </w:r>
      <w:r w:rsidR="009B08A1">
        <w:rPr>
          <w:rFonts w:ascii="Arial" w:hAnsi="Arial" w:cs="Arial"/>
        </w:rPr>
        <w:t xml:space="preserve"> </w:t>
      </w:r>
    </w:p>
    <w:p w:rsidR="00695B8A" w:rsidRDefault="00695B8A" w:rsidP="00002BFA">
      <w:pPr>
        <w:rPr>
          <w:rFonts w:ascii="Arial" w:hAnsi="Arial" w:cs="Arial"/>
        </w:rPr>
      </w:pPr>
      <w:r>
        <w:rPr>
          <w:rFonts w:ascii="Arial" w:hAnsi="Arial" w:cs="Arial"/>
        </w:rPr>
        <w:t>The presence of sulphide in a water sample being preserved with nitric acid can also create a strong negative bias for arsenic</w:t>
      </w:r>
      <w:r w:rsidR="009B08A1">
        <w:rPr>
          <w:rFonts w:ascii="Arial" w:hAnsi="Arial" w:cs="Arial"/>
        </w:rPr>
        <w:t xml:space="preserve">. </w:t>
      </w:r>
      <w:r w:rsidR="00593074">
        <w:rPr>
          <w:rFonts w:ascii="Arial" w:hAnsi="Arial" w:cs="Arial"/>
        </w:rPr>
        <w:t>Unlike most metal sulphides which precipitate at neutral to high pH values, arsenic is stable in water containing sulphide until nitric acid is added to lower the pH</w:t>
      </w:r>
      <w:r w:rsidR="009B08A1">
        <w:rPr>
          <w:rFonts w:ascii="Arial" w:hAnsi="Arial" w:cs="Arial"/>
        </w:rPr>
        <w:t xml:space="preserve">. </w:t>
      </w:r>
      <w:r w:rsidR="00593074">
        <w:rPr>
          <w:rFonts w:ascii="Arial" w:hAnsi="Arial" w:cs="Arial"/>
        </w:rPr>
        <w:t>As shown by Smieja and Wilkins</w:t>
      </w:r>
      <w:r>
        <w:rPr>
          <w:rFonts w:ascii="Arial" w:hAnsi="Arial" w:cs="Arial"/>
        </w:rPr>
        <w:t xml:space="preserve"> (2003)</w:t>
      </w:r>
      <w:r w:rsidR="00593074">
        <w:rPr>
          <w:rStyle w:val="FootnoteReference"/>
          <w:rFonts w:ascii="Arial" w:hAnsi="Arial" w:cs="Arial"/>
        </w:rPr>
        <w:footnoteReference w:id="3"/>
      </w:r>
      <w:r w:rsidR="00593074">
        <w:rPr>
          <w:rFonts w:ascii="Arial" w:hAnsi="Arial" w:cs="Arial"/>
        </w:rPr>
        <w:t>, the resulting precipitation of arsenic sulphides at low pH causes the arsenic to be removed from the water sample</w:t>
      </w:r>
      <w:r w:rsidR="009B08A1">
        <w:rPr>
          <w:rFonts w:ascii="Arial" w:hAnsi="Arial" w:cs="Arial"/>
        </w:rPr>
        <w:t xml:space="preserve">. </w:t>
      </w:r>
      <w:r w:rsidR="00593074">
        <w:rPr>
          <w:rFonts w:ascii="Arial" w:hAnsi="Arial" w:cs="Arial"/>
        </w:rPr>
        <w:t>This can result in as much as a two order of magnitude under estimation of the arsenic concentration</w:t>
      </w:r>
      <w:r w:rsidR="009B08A1">
        <w:rPr>
          <w:rFonts w:ascii="Arial" w:hAnsi="Arial" w:cs="Arial"/>
        </w:rPr>
        <w:t xml:space="preserve">. </w:t>
      </w:r>
      <w:r w:rsidR="00593074">
        <w:rPr>
          <w:rFonts w:ascii="Arial" w:hAnsi="Arial" w:cs="Arial"/>
        </w:rPr>
        <w:t xml:space="preserve">To address this </w:t>
      </w:r>
      <w:r w:rsidR="00657DC3">
        <w:rPr>
          <w:rFonts w:ascii="Arial" w:hAnsi="Arial" w:cs="Arial"/>
        </w:rPr>
        <w:t xml:space="preserve">potential </w:t>
      </w:r>
      <w:r w:rsidR="00593074">
        <w:rPr>
          <w:rFonts w:ascii="Arial" w:hAnsi="Arial" w:cs="Arial"/>
        </w:rPr>
        <w:t>sampling limitation for arsenic, AMEC collected unpreserved dissolved metals samples in parallel with the normal</w:t>
      </w:r>
      <w:r w:rsidR="00867A77">
        <w:rPr>
          <w:rFonts w:ascii="Arial" w:hAnsi="Arial" w:cs="Arial"/>
        </w:rPr>
        <w:t xml:space="preserve"> dissolved metals samples that w</w:t>
      </w:r>
      <w:r w:rsidR="007C5836">
        <w:rPr>
          <w:rFonts w:ascii="Arial" w:hAnsi="Arial" w:cs="Arial"/>
        </w:rPr>
        <w:t>er</w:t>
      </w:r>
      <w:r w:rsidR="00593074">
        <w:rPr>
          <w:rFonts w:ascii="Arial" w:hAnsi="Arial" w:cs="Arial"/>
        </w:rPr>
        <w:t>e preserved with nitric acid.</w:t>
      </w:r>
      <w:r w:rsidR="009B08A1">
        <w:rPr>
          <w:rFonts w:ascii="Arial" w:hAnsi="Arial" w:cs="Arial"/>
        </w:rPr>
        <w:t xml:space="preserve"> </w:t>
      </w:r>
    </w:p>
    <w:p w:rsidR="00593074" w:rsidRDefault="00593074" w:rsidP="00002BFA">
      <w:pPr>
        <w:rPr>
          <w:rFonts w:ascii="Arial" w:hAnsi="Arial" w:cs="Arial"/>
        </w:rPr>
      </w:pPr>
      <w:r>
        <w:rPr>
          <w:rFonts w:ascii="Arial" w:hAnsi="Arial" w:cs="Arial"/>
        </w:rPr>
        <w:t>In summary, AMEC measured sulphide in the field, and modified three separate water sampling protocols to evaluate potential biases related to the presence of sulphide in groundwater.</w:t>
      </w:r>
      <w:r w:rsidR="009B08A1">
        <w:rPr>
          <w:rFonts w:ascii="Arial" w:hAnsi="Arial" w:cs="Arial"/>
        </w:rPr>
        <w:t xml:space="preserve"> </w:t>
      </w:r>
    </w:p>
    <w:p w:rsidR="00CE1A8B" w:rsidRDefault="00CE1A8B" w:rsidP="00CE1A8B">
      <w:pPr>
        <w:pStyle w:val="ListParagraph"/>
        <w:numPr>
          <w:ilvl w:val="0"/>
          <w:numId w:val="12"/>
        </w:numPr>
        <w:ind w:right="1152"/>
        <w:rPr>
          <w:rFonts w:ascii="Arial" w:hAnsi="Arial" w:cs="Arial"/>
        </w:rPr>
      </w:pPr>
      <w:r>
        <w:rPr>
          <w:rFonts w:ascii="Arial" w:hAnsi="Arial" w:cs="Arial"/>
        </w:rPr>
        <w:t>Alternate Preservation #1: Preservation of thiocyanate (SCN-) using nitric acid.</w:t>
      </w:r>
      <w:r w:rsidR="009B08A1">
        <w:rPr>
          <w:rFonts w:ascii="Arial" w:hAnsi="Arial" w:cs="Arial"/>
        </w:rPr>
        <w:t xml:space="preserve"> </w:t>
      </w:r>
    </w:p>
    <w:p w:rsidR="00CE1A8B" w:rsidRDefault="00CE1A8B" w:rsidP="00CE1A8B">
      <w:pPr>
        <w:pStyle w:val="ListParagraph"/>
        <w:numPr>
          <w:ilvl w:val="0"/>
          <w:numId w:val="12"/>
        </w:numPr>
        <w:ind w:right="1152"/>
        <w:rPr>
          <w:rFonts w:ascii="Arial" w:hAnsi="Arial" w:cs="Arial"/>
        </w:rPr>
      </w:pPr>
      <w:r>
        <w:rPr>
          <w:rFonts w:ascii="Arial" w:hAnsi="Arial" w:cs="Arial"/>
        </w:rPr>
        <w:t>Alternate Preservation #2: Sulphide removed from cyanide and thiocyanate samples using lead acetate.</w:t>
      </w:r>
      <w:r w:rsidR="009B08A1">
        <w:rPr>
          <w:rFonts w:ascii="Arial" w:hAnsi="Arial" w:cs="Arial"/>
        </w:rPr>
        <w:t xml:space="preserve"> </w:t>
      </w:r>
    </w:p>
    <w:p w:rsidR="00CE1A8B" w:rsidRDefault="00CE1A8B" w:rsidP="00CE1A8B">
      <w:pPr>
        <w:pStyle w:val="ListParagraph"/>
        <w:numPr>
          <w:ilvl w:val="0"/>
          <w:numId w:val="12"/>
        </w:numPr>
        <w:ind w:right="1152"/>
        <w:rPr>
          <w:rFonts w:ascii="Arial" w:hAnsi="Arial" w:cs="Arial"/>
        </w:rPr>
      </w:pPr>
      <w:r>
        <w:rPr>
          <w:rFonts w:ascii="Arial" w:hAnsi="Arial" w:cs="Arial"/>
        </w:rPr>
        <w:t>Alternate Preservation #3: Unacidified metals samples to account for</w:t>
      </w:r>
      <w:r w:rsidR="00657DC3">
        <w:rPr>
          <w:rFonts w:ascii="Arial" w:hAnsi="Arial" w:cs="Arial"/>
        </w:rPr>
        <w:t xml:space="preserve"> the possible loss of arsenic from</w:t>
      </w:r>
      <w:r>
        <w:rPr>
          <w:rFonts w:ascii="Arial" w:hAnsi="Arial" w:cs="Arial"/>
        </w:rPr>
        <w:t xml:space="preserve"> sulphid</w:t>
      </w:r>
      <w:r w:rsidR="00657DC3">
        <w:rPr>
          <w:rFonts w:ascii="Arial" w:hAnsi="Arial" w:cs="Arial"/>
        </w:rPr>
        <w:t>e rich waters when preserved with nitric acid.</w:t>
      </w:r>
      <w:r w:rsidR="009B08A1">
        <w:rPr>
          <w:rFonts w:ascii="Arial" w:hAnsi="Arial" w:cs="Arial"/>
        </w:rPr>
        <w:t xml:space="preserve"> </w:t>
      </w:r>
    </w:p>
    <w:p w:rsidR="00467B07" w:rsidRDefault="00467B07" w:rsidP="00467B07">
      <w:pPr>
        <w:rPr>
          <w:rFonts w:ascii="Arial" w:hAnsi="Arial" w:cs="Arial"/>
        </w:rPr>
      </w:pPr>
      <w:r>
        <w:rPr>
          <w:rFonts w:ascii="Arial" w:hAnsi="Arial" w:cs="Arial"/>
        </w:rPr>
        <w:t>The possible presence of sulphide can affect sampling results for groundwater which is not exposed to atmospheric oxygen</w:t>
      </w:r>
      <w:r w:rsidR="009B08A1">
        <w:rPr>
          <w:rFonts w:ascii="Arial" w:hAnsi="Arial" w:cs="Arial"/>
        </w:rPr>
        <w:t xml:space="preserve">. </w:t>
      </w:r>
      <w:r>
        <w:rPr>
          <w:rFonts w:ascii="Arial" w:hAnsi="Arial" w:cs="Arial"/>
        </w:rPr>
        <w:t>Surface water would be expected to be relatively unaffected by these processes as sulphide will oxidize upon exposure to atmospheric oxygen</w:t>
      </w:r>
      <w:r w:rsidR="009B08A1">
        <w:rPr>
          <w:rFonts w:ascii="Arial" w:hAnsi="Arial" w:cs="Arial"/>
        </w:rPr>
        <w:t xml:space="preserve">. </w:t>
      </w:r>
      <w:r>
        <w:rPr>
          <w:rFonts w:ascii="Arial" w:hAnsi="Arial" w:cs="Arial"/>
        </w:rPr>
        <w:t>However, the partial oxidation of sulphide to polysulphide</w:t>
      </w:r>
      <w:r w:rsidR="00483869">
        <w:rPr>
          <w:rFonts w:ascii="Arial" w:hAnsi="Arial" w:cs="Arial"/>
        </w:rPr>
        <w:t xml:space="preserve"> (S</w:t>
      </w:r>
      <w:r w:rsidR="00483869" w:rsidRPr="00483869">
        <w:rPr>
          <w:rFonts w:ascii="Arial" w:hAnsi="Arial" w:cs="Arial"/>
          <w:vertAlign w:val="subscript"/>
        </w:rPr>
        <w:t>8</w:t>
      </w:r>
      <w:r w:rsidR="00483869">
        <w:rPr>
          <w:rFonts w:ascii="Arial" w:hAnsi="Arial" w:cs="Arial"/>
        </w:rPr>
        <w:t>)</w:t>
      </w:r>
      <w:r>
        <w:rPr>
          <w:rFonts w:ascii="Arial" w:hAnsi="Arial" w:cs="Arial"/>
        </w:rPr>
        <w:t xml:space="preserve"> would promote the formation of thiocyanate from cyanide upon the addition of NaOH as the standard preservative</w:t>
      </w:r>
      <w:r w:rsidR="009B08A1">
        <w:rPr>
          <w:rFonts w:ascii="Arial" w:hAnsi="Arial" w:cs="Arial"/>
        </w:rPr>
        <w:t xml:space="preserve">. </w:t>
      </w:r>
      <w:r w:rsidR="004030CA">
        <w:rPr>
          <w:rFonts w:ascii="Arial" w:hAnsi="Arial" w:cs="Arial"/>
        </w:rPr>
        <w:t>T</w:t>
      </w:r>
      <w:r>
        <w:rPr>
          <w:rFonts w:ascii="Arial" w:hAnsi="Arial" w:cs="Arial"/>
        </w:rPr>
        <w:t>his is why the standard preservative for thiocyanate has been changed from NaOH to HNO</w:t>
      </w:r>
      <w:r w:rsidRPr="00467B07">
        <w:rPr>
          <w:rFonts w:ascii="Arial" w:hAnsi="Arial" w:cs="Arial"/>
          <w:vertAlign w:val="subscript"/>
        </w:rPr>
        <w:t>3</w:t>
      </w:r>
      <w:r>
        <w:rPr>
          <w:rFonts w:ascii="Arial" w:hAnsi="Arial" w:cs="Arial"/>
        </w:rPr>
        <w:t>.</w:t>
      </w:r>
      <w:r w:rsidR="009B08A1">
        <w:rPr>
          <w:rFonts w:ascii="Arial" w:hAnsi="Arial" w:cs="Arial"/>
        </w:rPr>
        <w:t xml:space="preserve"> </w:t>
      </w:r>
    </w:p>
    <w:p w:rsidR="000D6D37" w:rsidRDefault="000D6D37" w:rsidP="00467B07">
      <w:pPr>
        <w:rPr>
          <w:rFonts w:ascii="Arial" w:hAnsi="Arial" w:cs="Arial"/>
        </w:rPr>
      </w:pPr>
    </w:p>
    <w:p w:rsidR="000D6D37" w:rsidRDefault="000D6D37" w:rsidP="00467B07">
      <w:pPr>
        <w:rPr>
          <w:rFonts w:ascii="Arial" w:hAnsi="Arial" w:cs="Arial"/>
        </w:rPr>
      </w:pPr>
    </w:p>
    <w:p w:rsidR="000D6D37" w:rsidRDefault="000D6D37" w:rsidP="00467B07">
      <w:pPr>
        <w:rPr>
          <w:rFonts w:ascii="Arial" w:hAnsi="Arial" w:cs="Arial"/>
        </w:rPr>
      </w:pPr>
    </w:p>
    <w:p w:rsidR="000D6D37" w:rsidRDefault="000D6D37" w:rsidP="000D6D37">
      <w:pPr>
        <w:spacing w:after="0"/>
        <w:rPr>
          <w:rFonts w:ascii="Arial" w:hAnsi="Arial" w:cs="Arial"/>
        </w:rPr>
      </w:pPr>
      <w:r>
        <w:rPr>
          <w:rFonts w:ascii="Arial" w:hAnsi="Arial" w:cs="Arial"/>
        </w:rPr>
        <w:t>Leslie Hardy, M.Sc., P.Eng.</w:t>
      </w:r>
    </w:p>
    <w:p w:rsidR="000D6D37" w:rsidRDefault="000D6D37" w:rsidP="00467B07">
      <w:pPr>
        <w:rPr>
          <w:rFonts w:ascii="Arial" w:hAnsi="Arial" w:cs="Arial"/>
        </w:rPr>
      </w:pPr>
      <w:r>
        <w:rPr>
          <w:rFonts w:ascii="Arial" w:hAnsi="Arial" w:cs="Arial"/>
        </w:rPr>
        <w:t>Senior Hydrogeologist</w:t>
      </w:r>
    </w:p>
    <w:p w:rsidR="000D6D37" w:rsidRPr="00467B07" w:rsidRDefault="000D6D37" w:rsidP="00467B07">
      <w:pPr>
        <w:rPr>
          <w:rFonts w:ascii="Arial" w:hAnsi="Arial" w:cs="Arial"/>
        </w:rPr>
      </w:pPr>
      <w:r>
        <w:rPr>
          <w:rFonts w:ascii="Arial" w:hAnsi="Arial" w:cs="Arial"/>
        </w:rPr>
        <w:t>3 December 2013</w:t>
      </w:r>
    </w:p>
    <w:sectPr w:rsidR="000D6D37" w:rsidRPr="00467B07" w:rsidSect="00791308">
      <w:footerReference w:type="defaul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8A1" w:rsidRDefault="009B08A1" w:rsidP="00C8379C">
      <w:pPr>
        <w:spacing w:after="0" w:line="240" w:lineRule="auto"/>
      </w:pPr>
      <w:r>
        <w:separator/>
      </w:r>
    </w:p>
  </w:endnote>
  <w:endnote w:type="continuationSeparator" w:id="0">
    <w:p w:rsidR="009B08A1" w:rsidRDefault="009B08A1" w:rsidP="00C83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A1" w:rsidRPr="000B5DBB" w:rsidRDefault="00D552DF" w:rsidP="000B5DBB">
    <w:pPr>
      <w:pStyle w:val="Footer"/>
      <w:tabs>
        <w:tab w:val="clear" w:pos="4680"/>
      </w:tabs>
      <w:rPr>
        <w:rFonts w:ascii="Arial" w:hAnsi="Arial" w:cs="Arial"/>
        <w:sz w:val="16"/>
        <w:szCs w:val="16"/>
      </w:rPr>
    </w:pPr>
    <w:fldSimple w:instr=" FILENAME  \p  \* MERGEFORMAT ">
      <w:r w:rsidR="00347CEB" w:rsidRPr="00347CEB">
        <w:rPr>
          <w:rFonts w:ascii="Arial" w:hAnsi="Arial" w:cs="Arial"/>
          <w:noProof/>
          <w:sz w:val="12"/>
          <w:szCs w:val="12"/>
        </w:rPr>
        <w:t>S:\PROJECTS\VM00605F_MtNansenPrelimDesign\Deliverables\Final_SI_DataRpt\PDFcomponents\Appendix B - Supporting Field Reconnaisance Memos\Appendix B7 - Water Sampling Methods Memo\Appendix B7.docx</w:t>
      </w:r>
    </w:fldSimple>
    <w:r w:rsidR="009B08A1">
      <w:rPr>
        <w:rFonts w:ascii="Arial" w:hAnsi="Arial" w:cs="Arial"/>
        <w:sz w:val="12"/>
        <w:szCs w:val="12"/>
      </w:rPr>
      <w:tab/>
    </w:r>
    <w:r w:rsidR="009B08A1" w:rsidRPr="000B5DBB">
      <w:rPr>
        <w:rFonts w:ascii="Arial" w:hAnsi="Arial" w:cs="Arial"/>
        <w:sz w:val="16"/>
        <w:szCs w:val="16"/>
      </w:rPr>
      <w:t xml:space="preserve">Page </w:t>
    </w:r>
    <w:r w:rsidRPr="000B5DBB">
      <w:rPr>
        <w:rFonts w:ascii="Arial" w:hAnsi="Arial" w:cs="Arial"/>
        <w:sz w:val="16"/>
        <w:szCs w:val="16"/>
      </w:rPr>
      <w:fldChar w:fldCharType="begin"/>
    </w:r>
    <w:r w:rsidR="009B08A1" w:rsidRPr="000B5DBB">
      <w:rPr>
        <w:rFonts w:ascii="Arial" w:hAnsi="Arial" w:cs="Arial"/>
        <w:sz w:val="16"/>
        <w:szCs w:val="16"/>
      </w:rPr>
      <w:instrText xml:space="preserve"> PAGE   \* MERGEFORMAT </w:instrText>
    </w:r>
    <w:r w:rsidRPr="000B5DBB">
      <w:rPr>
        <w:rFonts w:ascii="Arial" w:hAnsi="Arial" w:cs="Arial"/>
        <w:sz w:val="16"/>
        <w:szCs w:val="16"/>
      </w:rPr>
      <w:fldChar w:fldCharType="separate"/>
    </w:r>
    <w:r w:rsidR="00347CEB">
      <w:rPr>
        <w:rFonts w:ascii="Arial" w:hAnsi="Arial" w:cs="Arial"/>
        <w:noProof/>
        <w:sz w:val="16"/>
        <w:szCs w:val="16"/>
      </w:rPr>
      <w:t>2</w:t>
    </w:r>
    <w:r w:rsidRPr="000B5DBB">
      <w:rP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8A1" w:rsidRDefault="009B08A1" w:rsidP="00C8379C">
      <w:pPr>
        <w:spacing w:after="0" w:line="240" w:lineRule="auto"/>
      </w:pPr>
      <w:r>
        <w:separator/>
      </w:r>
    </w:p>
  </w:footnote>
  <w:footnote w:type="continuationSeparator" w:id="0">
    <w:p w:rsidR="009B08A1" w:rsidRDefault="009B08A1" w:rsidP="00C8379C">
      <w:pPr>
        <w:spacing w:after="0" w:line="240" w:lineRule="auto"/>
      </w:pPr>
      <w:r>
        <w:continuationSeparator/>
      </w:r>
    </w:p>
  </w:footnote>
  <w:footnote w:id="1">
    <w:p w:rsidR="009B08A1" w:rsidRPr="009B08A1" w:rsidRDefault="009B08A1" w:rsidP="009B08A1">
      <w:pPr>
        <w:pStyle w:val="FootnoteText"/>
        <w:ind w:left="288" w:hanging="288"/>
        <w:rPr>
          <w:rFonts w:ascii="Arial" w:hAnsi="Arial" w:cs="Arial"/>
          <w:sz w:val="16"/>
          <w:szCs w:val="16"/>
        </w:rPr>
      </w:pPr>
      <w:r w:rsidRPr="009B08A1">
        <w:rPr>
          <w:rStyle w:val="FootnoteReference"/>
          <w:rFonts w:ascii="Arial" w:hAnsi="Arial" w:cs="Arial"/>
          <w:sz w:val="16"/>
          <w:szCs w:val="16"/>
        </w:rPr>
        <w:footnoteRef/>
      </w:r>
      <w:r w:rsidRPr="009B08A1">
        <w:rPr>
          <w:rFonts w:ascii="Arial" w:hAnsi="Arial" w:cs="Arial"/>
          <w:sz w:val="16"/>
          <w:szCs w:val="16"/>
        </w:rPr>
        <w:t xml:space="preserve"> </w:t>
      </w:r>
      <w:r>
        <w:rPr>
          <w:rFonts w:ascii="Arial" w:hAnsi="Arial" w:cs="Arial"/>
          <w:sz w:val="16"/>
          <w:szCs w:val="16"/>
        </w:rPr>
        <w:tab/>
      </w:r>
      <w:r w:rsidRPr="009B08A1">
        <w:rPr>
          <w:rFonts w:ascii="Arial" w:hAnsi="Arial" w:cs="Arial"/>
          <w:sz w:val="16"/>
          <w:szCs w:val="16"/>
        </w:rPr>
        <w:t>Sulphide test kit used was from Chemetrics Ltd., model K-9510. This test kit has a method detection limit of 0.05 mg/L sulphide, and can measure up to 10 mg/L of sulphide. The sulphide test kit uses the same methylene blue method that is used in analytical laboratories to measure sulphide.</w:t>
      </w:r>
      <w:r>
        <w:rPr>
          <w:rFonts w:ascii="Arial" w:hAnsi="Arial" w:cs="Arial"/>
          <w:sz w:val="16"/>
          <w:szCs w:val="16"/>
        </w:rPr>
        <w:t xml:space="preserve"> </w:t>
      </w:r>
    </w:p>
  </w:footnote>
  <w:footnote w:id="2">
    <w:p w:rsidR="009B08A1" w:rsidRPr="009B08A1" w:rsidRDefault="009B08A1" w:rsidP="009B08A1">
      <w:pPr>
        <w:pStyle w:val="FootnoteText"/>
        <w:ind w:left="288" w:hanging="288"/>
        <w:rPr>
          <w:rFonts w:ascii="Arial" w:hAnsi="Arial" w:cs="Arial"/>
          <w:sz w:val="16"/>
          <w:szCs w:val="16"/>
        </w:rPr>
      </w:pPr>
      <w:r w:rsidRPr="009B08A1">
        <w:rPr>
          <w:rStyle w:val="FootnoteReference"/>
          <w:rFonts w:ascii="Arial" w:hAnsi="Arial" w:cs="Arial"/>
          <w:sz w:val="16"/>
          <w:szCs w:val="16"/>
        </w:rPr>
        <w:footnoteRef/>
      </w:r>
      <w:r w:rsidRPr="009B08A1">
        <w:rPr>
          <w:rFonts w:ascii="Arial" w:hAnsi="Arial" w:cs="Arial"/>
          <w:sz w:val="16"/>
          <w:szCs w:val="16"/>
        </w:rPr>
        <w:t xml:space="preserve"> </w:t>
      </w:r>
      <w:r>
        <w:rPr>
          <w:rFonts w:ascii="Arial" w:hAnsi="Arial" w:cs="Arial"/>
          <w:sz w:val="16"/>
          <w:szCs w:val="16"/>
        </w:rPr>
        <w:tab/>
      </w:r>
      <w:r w:rsidRPr="009B08A1">
        <w:rPr>
          <w:rFonts w:ascii="Arial" w:hAnsi="Arial" w:cs="Arial"/>
          <w:sz w:val="16"/>
          <w:szCs w:val="16"/>
        </w:rPr>
        <w:t>Field water quality parameters were measured with a YSI Professional Plus multi-parameter instrument (or equivalent) measuring temperature, pH, electrical conductivity (EC), dissolved oxygen (DO), and redox potential.</w:t>
      </w:r>
      <w:r>
        <w:rPr>
          <w:rFonts w:ascii="Arial" w:hAnsi="Arial" w:cs="Arial"/>
          <w:sz w:val="16"/>
          <w:szCs w:val="16"/>
        </w:rPr>
        <w:t xml:space="preserve"> </w:t>
      </w:r>
    </w:p>
  </w:footnote>
  <w:footnote w:id="3">
    <w:p w:rsidR="009B08A1" w:rsidRPr="009B08A1" w:rsidRDefault="009B08A1" w:rsidP="009B08A1">
      <w:pPr>
        <w:pStyle w:val="FootnoteText"/>
        <w:ind w:left="288" w:hanging="288"/>
        <w:rPr>
          <w:rFonts w:ascii="Arial" w:hAnsi="Arial" w:cs="Arial"/>
          <w:sz w:val="16"/>
          <w:szCs w:val="16"/>
        </w:rPr>
      </w:pPr>
      <w:r w:rsidRPr="009B08A1">
        <w:rPr>
          <w:rStyle w:val="FootnoteReference"/>
          <w:rFonts w:ascii="Arial" w:hAnsi="Arial" w:cs="Arial"/>
          <w:sz w:val="16"/>
          <w:szCs w:val="16"/>
        </w:rPr>
        <w:footnoteRef/>
      </w:r>
      <w:r w:rsidRPr="009B08A1">
        <w:rPr>
          <w:rFonts w:ascii="Arial" w:hAnsi="Arial" w:cs="Arial"/>
          <w:sz w:val="16"/>
          <w:szCs w:val="16"/>
        </w:rPr>
        <w:t xml:space="preserve"> </w:t>
      </w:r>
      <w:r>
        <w:rPr>
          <w:rFonts w:ascii="Arial" w:hAnsi="Arial" w:cs="Arial"/>
          <w:sz w:val="16"/>
          <w:szCs w:val="16"/>
        </w:rPr>
        <w:tab/>
      </w:r>
      <w:r w:rsidRPr="009B08A1">
        <w:rPr>
          <w:rFonts w:ascii="Arial" w:hAnsi="Arial" w:cs="Arial"/>
          <w:sz w:val="16"/>
          <w:szCs w:val="16"/>
        </w:rPr>
        <w:t xml:space="preserve">Smieja and Wilkins, </w:t>
      </w:r>
      <w:r w:rsidRPr="009B08A1">
        <w:rPr>
          <w:rFonts w:ascii="Arial" w:hAnsi="Arial" w:cs="Arial"/>
          <w:i/>
          <w:sz w:val="16"/>
          <w:szCs w:val="16"/>
        </w:rPr>
        <w:t>Preservation of Sulfidic Waters Containing Dissolved As(III)</w:t>
      </w:r>
      <w:r w:rsidRPr="009B08A1">
        <w:rPr>
          <w:rFonts w:ascii="Arial" w:hAnsi="Arial" w:cs="Arial"/>
          <w:sz w:val="16"/>
          <w:szCs w:val="16"/>
        </w:rPr>
        <w:t>, Journal of Environmental Monitoring, Royal Society of Chemistry, 2003.</w:t>
      </w:r>
      <w:r>
        <w:rPr>
          <w:rFonts w:ascii="Arial" w:hAnsi="Arial" w:cs="Arial"/>
          <w:sz w:val="16"/>
          <w:szCs w:val="16"/>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F7F"/>
    <w:multiLevelType w:val="hybridMultilevel"/>
    <w:tmpl w:val="1726739A"/>
    <w:lvl w:ilvl="0" w:tplc="10090017">
      <w:start w:val="1"/>
      <w:numFmt w:val="lowerLetter"/>
      <w:lvlText w:val="%1)"/>
      <w:lvlJc w:val="left"/>
      <w:pPr>
        <w:ind w:left="1446" w:hanging="360"/>
      </w:pPr>
    </w:lvl>
    <w:lvl w:ilvl="1" w:tplc="10090019" w:tentative="1">
      <w:start w:val="1"/>
      <w:numFmt w:val="lowerLetter"/>
      <w:lvlText w:val="%2."/>
      <w:lvlJc w:val="left"/>
      <w:pPr>
        <w:ind w:left="2166" w:hanging="360"/>
      </w:pPr>
    </w:lvl>
    <w:lvl w:ilvl="2" w:tplc="1009001B" w:tentative="1">
      <w:start w:val="1"/>
      <w:numFmt w:val="lowerRoman"/>
      <w:lvlText w:val="%3."/>
      <w:lvlJc w:val="right"/>
      <w:pPr>
        <w:ind w:left="2886" w:hanging="180"/>
      </w:pPr>
    </w:lvl>
    <w:lvl w:ilvl="3" w:tplc="1009000F" w:tentative="1">
      <w:start w:val="1"/>
      <w:numFmt w:val="decimal"/>
      <w:lvlText w:val="%4."/>
      <w:lvlJc w:val="left"/>
      <w:pPr>
        <w:ind w:left="3606" w:hanging="360"/>
      </w:pPr>
    </w:lvl>
    <w:lvl w:ilvl="4" w:tplc="10090019" w:tentative="1">
      <w:start w:val="1"/>
      <w:numFmt w:val="lowerLetter"/>
      <w:lvlText w:val="%5."/>
      <w:lvlJc w:val="left"/>
      <w:pPr>
        <w:ind w:left="4326" w:hanging="360"/>
      </w:pPr>
    </w:lvl>
    <w:lvl w:ilvl="5" w:tplc="1009001B" w:tentative="1">
      <w:start w:val="1"/>
      <w:numFmt w:val="lowerRoman"/>
      <w:lvlText w:val="%6."/>
      <w:lvlJc w:val="right"/>
      <w:pPr>
        <w:ind w:left="5046" w:hanging="180"/>
      </w:pPr>
    </w:lvl>
    <w:lvl w:ilvl="6" w:tplc="1009000F" w:tentative="1">
      <w:start w:val="1"/>
      <w:numFmt w:val="decimal"/>
      <w:lvlText w:val="%7."/>
      <w:lvlJc w:val="left"/>
      <w:pPr>
        <w:ind w:left="5766" w:hanging="360"/>
      </w:pPr>
    </w:lvl>
    <w:lvl w:ilvl="7" w:tplc="10090019" w:tentative="1">
      <w:start w:val="1"/>
      <w:numFmt w:val="lowerLetter"/>
      <w:lvlText w:val="%8."/>
      <w:lvlJc w:val="left"/>
      <w:pPr>
        <w:ind w:left="6486" w:hanging="360"/>
      </w:pPr>
    </w:lvl>
    <w:lvl w:ilvl="8" w:tplc="1009001B" w:tentative="1">
      <w:start w:val="1"/>
      <w:numFmt w:val="lowerRoman"/>
      <w:lvlText w:val="%9."/>
      <w:lvlJc w:val="right"/>
      <w:pPr>
        <w:ind w:left="7206" w:hanging="180"/>
      </w:pPr>
    </w:lvl>
  </w:abstractNum>
  <w:abstractNum w:abstractNumId="1">
    <w:nsid w:val="151D38C3"/>
    <w:multiLevelType w:val="hybridMultilevel"/>
    <w:tmpl w:val="C47090D4"/>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
    <w:nsid w:val="36E540D8"/>
    <w:multiLevelType w:val="hybridMultilevel"/>
    <w:tmpl w:val="BF9C4A8A"/>
    <w:lvl w:ilvl="0" w:tplc="1009000F">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B750FD0"/>
    <w:multiLevelType w:val="hybridMultilevel"/>
    <w:tmpl w:val="97F62A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5A734FB"/>
    <w:multiLevelType w:val="hybridMultilevel"/>
    <w:tmpl w:val="9F96A65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7B6319C"/>
    <w:multiLevelType w:val="hybridMultilevel"/>
    <w:tmpl w:val="C3A89B4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5E4E2B15"/>
    <w:multiLevelType w:val="hybridMultilevel"/>
    <w:tmpl w:val="DAD47D3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
    <w:nsid w:val="6275784C"/>
    <w:multiLevelType w:val="hybridMultilevel"/>
    <w:tmpl w:val="A13AB98A"/>
    <w:lvl w:ilvl="0" w:tplc="F64C7026">
      <w:start w:val="2"/>
      <w:numFmt w:val="lowerLetter"/>
      <w:lvlText w:val="%1)"/>
      <w:lvlJc w:val="left"/>
      <w:pPr>
        <w:ind w:left="144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8CE7120"/>
    <w:multiLevelType w:val="hybridMultilevel"/>
    <w:tmpl w:val="5AF2731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76C10DAE"/>
    <w:multiLevelType w:val="hybridMultilevel"/>
    <w:tmpl w:val="E0A81D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7B72066B"/>
    <w:multiLevelType w:val="hybridMultilevel"/>
    <w:tmpl w:val="E00A897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
    <w:nsid w:val="7BDB42D3"/>
    <w:multiLevelType w:val="hybridMultilevel"/>
    <w:tmpl w:val="8870C67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1"/>
  </w:num>
  <w:num w:numId="5">
    <w:abstractNumId w:val="6"/>
  </w:num>
  <w:num w:numId="6">
    <w:abstractNumId w:val="10"/>
  </w:num>
  <w:num w:numId="7">
    <w:abstractNumId w:val="2"/>
  </w:num>
  <w:num w:numId="8">
    <w:abstractNumId w:val="7"/>
  </w:num>
  <w:num w:numId="9">
    <w:abstractNumId w:val="0"/>
  </w:num>
  <w:num w:numId="10">
    <w:abstractNumId w:val="3"/>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02BFA"/>
    <w:rsid w:val="00002BFA"/>
    <w:rsid w:val="000B5DBB"/>
    <w:rsid w:val="000C6838"/>
    <w:rsid w:val="000D406E"/>
    <w:rsid w:val="000D6D37"/>
    <w:rsid w:val="001326AC"/>
    <w:rsid w:val="00135164"/>
    <w:rsid w:val="00153407"/>
    <w:rsid w:val="00160A1E"/>
    <w:rsid w:val="001661C0"/>
    <w:rsid w:val="00250A60"/>
    <w:rsid w:val="002C1D2F"/>
    <w:rsid w:val="00347872"/>
    <w:rsid w:val="00347CEB"/>
    <w:rsid w:val="003619AA"/>
    <w:rsid w:val="0040057F"/>
    <w:rsid w:val="004030CA"/>
    <w:rsid w:val="00406C1F"/>
    <w:rsid w:val="00443811"/>
    <w:rsid w:val="00460D10"/>
    <w:rsid w:val="00467B07"/>
    <w:rsid w:val="00483869"/>
    <w:rsid w:val="00485CF9"/>
    <w:rsid w:val="005202D6"/>
    <w:rsid w:val="005539A0"/>
    <w:rsid w:val="00593074"/>
    <w:rsid w:val="005A1B4D"/>
    <w:rsid w:val="005D0F4E"/>
    <w:rsid w:val="0063353F"/>
    <w:rsid w:val="00640E3A"/>
    <w:rsid w:val="00653569"/>
    <w:rsid w:val="00657DC3"/>
    <w:rsid w:val="0068497F"/>
    <w:rsid w:val="00695B8A"/>
    <w:rsid w:val="006C3C4B"/>
    <w:rsid w:val="00703802"/>
    <w:rsid w:val="00716EFE"/>
    <w:rsid w:val="00720144"/>
    <w:rsid w:val="00743F6A"/>
    <w:rsid w:val="007448EF"/>
    <w:rsid w:val="00791308"/>
    <w:rsid w:val="007C311E"/>
    <w:rsid w:val="007C5836"/>
    <w:rsid w:val="007D3DBB"/>
    <w:rsid w:val="00836AC1"/>
    <w:rsid w:val="00866CFB"/>
    <w:rsid w:val="00867A77"/>
    <w:rsid w:val="00880993"/>
    <w:rsid w:val="00886426"/>
    <w:rsid w:val="008D6B07"/>
    <w:rsid w:val="00911B3C"/>
    <w:rsid w:val="00915A67"/>
    <w:rsid w:val="009203E3"/>
    <w:rsid w:val="00936CD3"/>
    <w:rsid w:val="00946F8B"/>
    <w:rsid w:val="009B08A1"/>
    <w:rsid w:val="009B7A2B"/>
    <w:rsid w:val="009D2442"/>
    <w:rsid w:val="009E5A1F"/>
    <w:rsid w:val="00A951D5"/>
    <w:rsid w:val="00AD5414"/>
    <w:rsid w:val="00B05334"/>
    <w:rsid w:val="00B26B24"/>
    <w:rsid w:val="00B33BCE"/>
    <w:rsid w:val="00B76E8D"/>
    <w:rsid w:val="00BC1C82"/>
    <w:rsid w:val="00C01DD9"/>
    <w:rsid w:val="00C03BBD"/>
    <w:rsid w:val="00C604D0"/>
    <w:rsid w:val="00C8379C"/>
    <w:rsid w:val="00CA0153"/>
    <w:rsid w:val="00CE1A8B"/>
    <w:rsid w:val="00D30B20"/>
    <w:rsid w:val="00D332A2"/>
    <w:rsid w:val="00D552DF"/>
    <w:rsid w:val="00E130D3"/>
    <w:rsid w:val="00E31E1A"/>
    <w:rsid w:val="00E43117"/>
    <w:rsid w:val="00EF6BF1"/>
    <w:rsid w:val="00F67413"/>
    <w:rsid w:val="00FA216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308"/>
  </w:style>
  <w:style w:type="paragraph" w:styleId="Heading1">
    <w:name w:val="heading 1"/>
    <w:basedOn w:val="Normal"/>
    <w:next w:val="Normal"/>
    <w:link w:val="Heading1Char"/>
    <w:uiPriority w:val="9"/>
    <w:qFormat/>
    <w:rsid w:val="00A951D5"/>
    <w:pPr>
      <w:keepNext/>
      <w:keepLines/>
      <w:spacing w:before="240" w:after="60"/>
      <w:outlineLvl w:val="0"/>
    </w:pPr>
    <w:rPr>
      <w:rFonts w:ascii="Arial" w:eastAsiaTheme="majorEastAsia" w:hAnsi="Arial" w:cs="Arial"/>
      <w:b/>
      <w:bCs/>
      <w:color w:val="000000"/>
      <w:sz w:val="32"/>
      <w:szCs w:val="28"/>
    </w:rPr>
  </w:style>
  <w:style w:type="paragraph" w:styleId="Heading2">
    <w:name w:val="heading 2"/>
    <w:basedOn w:val="Normal"/>
    <w:next w:val="Normal"/>
    <w:link w:val="Heading2Char"/>
    <w:uiPriority w:val="9"/>
    <w:unhideWhenUsed/>
    <w:qFormat/>
    <w:rsid w:val="00A951D5"/>
    <w:pPr>
      <w:keepNext/>
      <w:keepLines/>
      <w:spacing w:before="240" w:after="60"/>
      <w:outlineLvl w:val="1"/>
    </w:pPr>
    <w:rPr>
      <w:rFonts w:ascii="Arial" w:eastAsiaTheme="majorEastAsia" w:hAnsi="Arial" w:cs="Arial"/>
      <w:b/>
      <w:bCs/>
      <w:i/>
      <w:color w:val="000000"/>
      <w:sz w:val="28"/>
      <w:szCs w:val="26"/>
    </w:rPr>
  </w:style>
  <w:style w:type="paragraph" w:styleId="Heading3">
    <w:name w:val="heading 3"/>
    <w:basedOn w:val="Normal"/>
    <w:next w:val="Normal"/>
    <w:link w:val="Heading3Char"/>
    <w:uiPriority w:val="9"/>
    <w:unhideWhenUsed/>
    <w:qFormat/>
    <w:rsid w:val="00A951D5"/>
    <w:pPr>
      <w:keepNext/>
      <w:keepLines/>
      <w:spacing w:before="240" w:after="60"/>
      <w:outlineLvl w:val="2"/>
    </w:pPr>
    <w:rPr>
      <w:rFonts w:ascii="Arial" w:eastAsiaTheme="majorEastAsia" w:hAnsi="Arial" w:cs="Arial"/>
      <w:b/>
      <w:bCs/>
      <w:color w:val="000000"/>
      <w:sz w:val="26"/>
    </w:rPr>
  </w:style>
  <w:style w:type="paragraph" w:styleId="Heading4">
    <w:name w:val="heading 4"/>
    <w:basedOn w:val="Normal"/>
    <w:next w:val="Normal"/>
    <w:link w:val="Heading4Char"/>
    <w:uiPriority w:val="9"/>
    <w:unhideWhenUsed/>
    <w:qFormat/>
    <w:rsid w:val="00B33BC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1D5"/>
    <w:rPr>
      <w:rFonts w:ascii="Arial" w:eastAsiaTheme="majorEastAsia" w:hAnsi="Arial" w:cs="Arial"/>
      <w:b/>
      <w:bCs/>
      <w:color w:val="000000"/>
      <w:sz w:val="32"/>
      <w:szCs w:val="28"/>
    </w:rPr>
  </w:style>
  <w:style w:type="character" w:customStyle="1" w:styleId="Heading2Char">
    <w:name w:val="Heading 2 Char"/>
    <w:basedOn w:val="DefaultParagraphFont"/>
    <w:link w:val="Heading2"/>
    <w:uiPriority w:val="9"/>
    <w:rsid w:val="00A951D5"/>
    <w:rPr>
      <w:rFonts w:ascii="Arial" w:eastAsiaTheme="majorEastAsia" w:hAnsi="Arial" w:cs="Arial"/>
      <w:b/>
      <w:bCs/>
      <w:i/>
      <w:color w:val="000000"/>
      <w:sz w:val="28"/>
      <w:szCs w:val="26"/>
    </w:rPr>
  </w:style>
  <w:style w:type="character" w:customStyle="1" w:styleId="Heading3Char">
    <w:name w:val="Heading 3 Char"/>
    <w:basedOn w:val="DefaultParagraphFont"/>
    <w:link w:val="Heading3"/>
    <w:uiPriority w:val="9"/>
    <w:rsid w:val="00A951D5"/>
    <w:rPr>
      <w:rFonts w:ascii="Arial" w:eastAsiaTheme="majorEastAsia" w:hAnsi="Arial" w:cs="Arial"/>
      <w:b/>
      <w:bCs/>
      <w:color w:val="000000"/>
      <w:sz w:val="26"/>
    </w:rPr>
  </w:style>
  <w:style w:type="paragraph" w:styleId="ListParagraph">
    <w:name w:val="List Paragraph"/>
    <w:basedOn w:val="Normal"/>
    <w:uiPriority w:val="34"/>
    <w:qFormat/>
    <w:rsid w:val="00002BFA"/>
    <w:pPr>
      <w:ind w:left="720"/>
      <w:contextualSpacing/>
    </w:pPr>
  </w:style>
  <w:style w:type="paragraph" w:styleId="FootnoteText">
    <w:name w:val="footnote text"/>
    <w:basedOn w:val="Normal"/>
    <w:link w:val="FootnoteTextChar"/>
    <w:uiPriority w:val="99"/>
    <w:semiHidden/>
    <w:unhideWhenUsed/>
    <w:rsid w:val="00C837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379C"/>
    <w:rPr>
      <w:sz w:val="20"/>
      <w:szCs w:val="20"/>
    </w:rPr>
  </w:style>
  <w:style w:type="character" w:styleId="FootnoteReference">
    <w:name w:val="footnote reference"/>
    <w:basedOn w:val="DefaultParagraphFont"/>
    <w:uiPriority w:val="99"/>
    <w:semiHidden/>
    <w:unhideWhenUsed/>
    <w:rsid w:val="00C8379C"/>
    <w:rPr>
      <w:vertAlign w:val="superscript"/>
    </w:rPr>
  </w:style>
  <w:style w:type="character" w:customStyle="1" w:styleId="Heading4Char">
    <w:name w:val="Heading 4 Char"/>
    <w:basedOn w:val="DefaultParagraphFont"/>
    <w:link w:val="Heading4"/>
    <w:uiPriority w:val="9"/>
    <w:rsid w:val="00B33BC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C03BBD"/>
    <w:rPr>
      <w:color w:val="0000FF" w:themeColor="hyperlink"/>
      <w:u w:val="single"/>
    </w:rPr>
  </w:style>
  <w:style w:type="paragraph" w:styleId="Header">
    <w:name w:val="header"/>
    <w:basedOn w:val="Normal"/>
    <w:link w:val="HeaderChar"/>
    <w:uiPriority w:val="99"/>
    <w:semiHidden/>
    <w:unhideWhenUsed/>
    <w:rsid w:val="000B5DB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5DBB"/>
  </w:style>
  <w:style w:type="paragraph" w:styleId="Footer">
    <w:name w:val="footer"/>
    <w:basedOn w:val="Normal"/>
    <w:link w:val="FooterChar"/>
    <w:uiPriority w:val="99"/>
    <w:semiHidden/>
    <w:unhideWhenUsed/>
    <w:rsid w:val="000B5D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5DBB"/>
  </w:style>
</w:styles>
</file>

<file path=word/webSettings.xml><?xml version="1.0" encoding="utf-8"?>
<w:webSettings xmlns:r="http://schemas.openxmlformats.org/officeDocument/2006/relationships" xmlns:w="http://schemas.openxmlformats.org/wordprocessingml/2006/main">
  <w:divs>
    <w:div w:id="60720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hemetrics.com/Sulfide/Visual+Kits/K-951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F50E19EAE54D46919A29A2FCD7C09E" ma:contentTypeVersion="0" ma:contentTypeDescription="Create a new document." ma:contentTypeScope="" ma:versionID="c86bd1b4bd9ca60b64034d8b86c74ad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3230B-E596-4816-9E76-196B1C16033F}"/>
</file>

<file path=customXml/itemProps2.xml><?xml version="1.0" encoding="utf-8"?>
<ds:datastoreItem xmlns:ds="http://schemas.openxmlformats.org/officeDocument/2006/customXml" ds:itemID="{96C832C2-90A6-449D-ABA8-2C9D048BB545}"/>
</file>

<file path=customXml/itemProps3.xml><?xml version="1.0" encoding="utf-8"?>
<ds:datastoreItem xmlns:ds="http://schemas.openxmlformats.org/officeDocument/2006/customXml" ds:itemID="{3EB76472-FEDA-4EEF-BE82-05DA5DDB109C}"/>
</file>

<file path=customXml/itemProps4.xml><?xml version="1.0" encoding="utf-8"?>
<ds:datastoreItem xmlns:ds="http://schemas.openxmlformats.org/officeDocument/2006/customXml" ds:itemID="{C6E9463A-25B9-4007-8117-E54A27978947}"/>
</file>

<file path=docProps/app.xml><?xml version="1.0" encoding="utf-8"?>
<Properties xmlns="http://schemas.openxmlformats.org/officeDocument/2006/extended-properties" xmlns:vt="http://schemas.openxmlformats.org/officeDocument/2006/docPropsVTypes">
  <Template>Normal.dotm</Template>
  <TotalTime>16</TotalTime>
  <Pages>6</Pages>
  <Words>2173</Words>
  <Characters>12390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Amec Plc</Company>
  <LinksUpToDate>false</LinksUpToDate>
  <CharactersWithSpaces>14534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leslie.hardy</dc:creator>
  <cp:lastModifiedBy>Shane Magnusson</cp:lastModifiedBy>
  <cp:revision>5</cp:revision>
  <cp:lastPrinted>2014-03-11T16:26:00Z</cp:lastPrinted>
  <dcterms:created xsi:type="dcterms:W3CDTF">2014-03-06T21:37:00Z</dcterms:created>
  <dcterms:modified xsi:type="dcterms:W3CDTF">2014-03-11T16:27:00Z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0x01010077F50E19EAE54D46919A29A2FCD7C09E</vt:lpwstr>
  </property>
</Properties>
</file>