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hint="default" w:ascii="Arial" w:hAnsi="Arial" w:cs="Arial"/>
          <w:b/>
          <w:bCs/>
        </w:rPr>
      </w:pPr>
      <w:bookmarkStart w:id="0" w:name="_GoBack"/>
      <w:r>
        <w:rPr>
          <w:rFonts w:hint="default" w:ascii="Arial" w:hAnsi="Arial" w:cs="Arial"/>
          <w:b/>
          <w:bCs/>
        </w:rPr>
        <w:t>GRB21-001:</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Easting:  593049</w:t>
      </w:r>
    </w:p>
    <w:p>
      <w:pPr>
        <w:pStyle w:val="4"/>
        <w:jc w:val="both"/>
        <w:rPr>
          <w:rFonts w:hint="default" w:ascii="Arial" w:hAnsi="Arial" w:cs="Arial"/>
        </w:rPr>
      </w:pPr>
      <w:r>
        <w:rPr>
          <w:rFonts w:hint="default" w:ascii="Arial" w:hAnsi="Arial" w:cs="Arial"/>
        </w:rPr>
        <w:t>Northing:  7062100</w:t>
      </w:r>
    </w:p>
    <w:p>
      <w:pPr>
        <w:pStyle w:val="4"/>
        <w:jc w:val="both"/>
        <w:rPr>
          <w:rFonts w:hint="default" w:ascii="Arial" w:hAnsi="Arial" w:cs="Arial"/>
        </w:rPr>
      </w:pPr>
      <w:r>
        <w:rPr>
          <w:rFonts w:hint="default" w:ascii="Arial" w:hAnsi="Arial" w:cs="Arial"/>
        </w:rPr>
        <w:t>Elevation:  973</w:t>
      </w:r>
    </w:p>
    <w:p>
      <w:pPr>
        <w:pStyle w:val="4"/>
        <w:jc w:val="both"/>
        <w:rPr>
          <w:rFonts w:hint="default" w:ascii="Arial" w:hAnsi="Arial" w:cs="Arial"/>
        </w:rPr>
      </w:pPr>
      <w:r>
        <w:rPr>
          <w:rFonts w:hint="default" w:ascii="Arial" w:hAnsi="Arial" w:cs="Arial"/>
        </w:rPr>
        <w:t>Azimuth:  029</w:t>
      </w:r>
    </w:p>
    <w:p>
      <w:pPr>
        <w:pStyle w:val="4"/>
        <w:jc w:val="both"/>
        <w:rPr>
          <w:rFonts w:hint="default" w:ascii="Arial" w:hAnsi="Arial" w:cs="Arial"/>
        </w:rPr>
      </w:pPr>
      <w:r>
        <w:rPr>
          <w:rFonts w:hint="default" w:ascii="Arial" w:hAnsi="Arial" w:cs="Arial"/>
        </w:rPr>
        <w:t>Dip:  -45</w:t>
      </w:r>
    </w:p>
    <w:p>
      <w:pPr>
        <w:pStyle w:val="4"/>
        <w:jc w:val="both"/>
        <w:rPr>
          <w:rFonts w:hint="default" w:ascii="Arial" w:hAnsi="Arial" w:cs="Arial"/>
        </w:rPr>
      </w:pPr>
      <w:r>
        <w:rPr>
          <w:rFonts w:hint="default" w:ascii="Arial" w:hAnsi="Arial" w:cs="Arial"/>
        </w:rPr>
        <w:t>Water:  dry</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GRB21-001 drilled entirely through an alternating sedimentary sequence consisting of siltstone to sandstones and quartz-rich conglomerates.  Obvious conglomerates were noted from 30 – 45 feet, 110 – 120 feet and 170 – 175 feet.  Conglomerate is differentiated from sandstone by the abundance of quartz in the chips.  Rocks are variably oxidized throughout the hole.  No visible sulphide mineralization was noted.  No fault zones nor water was noted in this drillhole.  All samples were taken dry.</w:t>
      </w:r>
    </w:p>
    <w:p>
      <w:pPr>
        <w:pStyle w:val="4"/>
        <w:jc w:val="both"/>
        <w:rPr>
          <w:rFonts w:hint="default" w:ascii="Arial" w:hAnsi="Arial" w:cs="Arial"/>
        </w:rPr>
      </w:pPr>
    </w:p>
    <w:p>
      <w:pPr>
        <w:pStyle w:val="4"/>
        <w:jc w:val="both"/>
        <w:rPr>
          <w:rFonts w:hint="default" w:ascii="Arial" w:hAnsi="Arial" w:cs="Arial"/>
          <w:b/>
          <w:bCs/>
        </w:rPr>
      </w:pPr>
    </w:p>
    <w:p>
      <w:pPr>
        <w:pStyle w:val="4"/>
        <w:jc w:val="both"/>
        <w:rPr>
          <w:rFonts w:hint="default" w:ascii="Arial" w:hAnsi="Arial" w:cs="Arial"/>
          <w:b/>
          <w:bCs/>
        </w:rPr>
      </w:pPr>
      <w:r>
        <w:rPr>
          <w:rFonts w:hint="default" w:ascii="Arial" w:hAnsi="Arial" w:cs="Arial"/>
          <w:b/>
          <w:bCs/>
        </w:rPr>
        <w:t>GRB21-002:</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Easting:  593064</w:t>
      </w:r>
    </w:p>
    <w:p>
      <w:pPr>
        <w:pStyle w:val="4"/>
        <w:jc w:val="both"/>
        <w:rPr>
          <w:rFonts w:hint="default" w:ascii="Arial" w:hAnsi="Arial" w:cs="Arial"/>
        </w:rPr>
      </w:pPr>
      <w:r>
        <w:rPr>
          <w:rFonts w:hint="default" w:ascii="Arial" w:hAnsi="Arial" w:cs="Arial"/>
        </w:rPr>
        <w:t>Northing:  7062139</w:t>
      </w:r>
    </w:p>
    <w:p>
      <w:pPr>
        <w:pStyle w:val="4"/>
        <w:jc w:val="both"/>
        <w:rPr>
          <w:rFonts w:hint="default" w:ascii="Arial" w:hAnsi="Arial" w:cs="Arial"/>
        </w:rPr>
      </w:pPr>
      <w:r>
        <w:rPr>
          <w:rFonts w:hint="default" w:ascii="Arial" w:hAnsi="Arial" w:cs="Arial"/>
        </w:rPr>
        <w:t>Elevation:  964</w:t>
      </w:r>
    </w:p>
    <w:p>
      <w:pPr>
        <w:pStyle w:val="4"/>
        <w:jc w:val="both"/>
        <w:rPr>
          <w:rFonts w:hint="default" w:ascii="Arial" w:hAnsi="Arial" w:cs="Arial"/>
        </w:rPr>
      </w:pPr>
      <w:r>
        <w:rPr>
          <w:rFonts w:hint="default" w:ascii="Arial" w:hAnsi="Arial" w:cs="Arial"/>
        </w:rPr>
        <w:t>Azimuth:  031</w:t>
      </w:r>
    </w:p>
    <w:p>
      <w:pPr>
        <w:pStyle w:val="4"/>
        <w:jc w:val="both"/>
        <w:rPr>
          <w:rFonts w:hint="default" w:ascii="Arial" w:hAnsi="Arial" w:cs="Arial"/>
        </w:rPr>
      </w:pPr>
      <w:r>
        <w:rPr>
          <w:rFonts w:hint="default" w:ascii="Arial" w:hAnsi="Arial" w:cs="Arial"/>
        </w:rPr>
        <w:t>Dip:  -45</w:t>
      </w:r>
    </w:p>
    <w:p>
      <w:pPr>
        <w:pStyle w:val="4"/>
        <w:jc w:val="both"/>
        <w:rPr>
          <w:rFonts w:hint="default" w:ascii="Arial" w:hAnsi="Arial" w:cs="Arial"/>
        </w:rPr>
      </w:pPr>
      <w:r>
        <w:rPr>
          <w:rFonts w:hint="default" w:ascii="Arial" w:hAnsi="Arial" w:cs="Arial"/>
        </w:rPr>
        <w:t>Water:  dry</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GRB21-002 collared into oxidized and altered intrusive rocks of the Carmacks Formation which continued to a depth of 35 feet.  The remainder of the hole drilled through alternating sedimentary units of the Indian River Formation.  Conglomerates were noted from 150 – 155 feet.  Rocks are variably oxidized throughout the hole.  No visible sulphide mineralization was noted.  No fault zones nor water was noted in this drillhole.  All samples were taken dry.</w:t>
      </w:r>
    </w:p>
    <w:p>
      <w:pPr>
        <w:pStyle w:val="4"/>
        <w:jc w:val="both"/>
        <w:rPr>
          <w:rFonts w:hint="default" w:ascii="Arial" w:hAnsi="Arial" w:cs="Arial"/>
        </w:rPr>
      </w:pPr>
    </w:p>
    <w:p>
      <w:pPr>
        <w:pStyle w:val="4"/>
        <w:jc w:val="both"/>
        <w:rPr>
          <w:rFonts w:hint="default" w:ascii="Arial" w:hAnsi="Arial" w:cs="Arial"/>
        </w:rPr>
      </w:pPr>
    </w:p>
    <w:p>
      <w:pPr>
        <w:pStyle w:val="4"/>
        <w:jc w:val="both"/>
        <w:rPr>
          <w:rFonts w:hint="default" w:ascii="Arial" w:hAnsi="Arial" w:cs="Arial"/>
          <w:b/>
          <w:bCs/>
        </w:rPr>
      </w:pPr>
      <w:r>
        <w:rPr>
          <w:rFonts w:hint="default" w:ascii="Arial" w:hAnsi="Arial" w:cs="Arial"/>
          <w:b/>
          <w:bCs/>
        </w:rPr>
        <w:t>GRB21-003:</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Easting:  593072</w:t>
      </w:r>
    </w:p>
    <w:p>
      <w:pPr>
        <w:pStyle w:val="4"/>
        <w:jc w:val="both"/>
        <w:rPr>
          <w:rFonts w:hint="default" w:ascii="Arial" w:hAnsi="Arial" w:cs="Arial"/>
        </w:rPr>
      </w:pPr>
      <w:r>
        <w:rPr>
          <w:rFonts w:hint="default" w:ascii="Arial" w:hAnsi="Arial" w:cs="Arial"/>
        </w:rPr>
        <w:t>Northing:  7062161</w:t>
      </w:r>
    </w:p>
    <w:p>
      <w:pPr>
        <w:pStyle w:val="4"/>
        <w:jc w:val="both"/>
        <w:rPr>
          <w:rFonts w:hint="default" w:ascii="Arial" w:hAnsi="Arial" w:cs="Arial"/>
        </w:rPr>
      </w:pPr>
      <w:r>
        <w:rPr>
          <w:rFonts w:hint="default" w:ascii="Arial" w:hAnsi="Arial" w:cs="Arial"/>
        </w:rPr>
        <w:t>Elevation:  961</w:t>
      </w:r>
    </w:p>
    <w:p>
      <w:pPr>
        <w:pStyle w:val="4"/>
        <w:jc w:val="both"/>
        <w:rPr>
          <w:rFonts w:hint="default" w:ascii="Arial" w:hAnsi="Arial" w:cs="Arial"/>
        </w:rPr>
      </w:pPr>
      <w:r>
        <w:rPr>
          <w:rFonts w:hint="default" w:ascii="Arial" w:hAnsi="Arial" w:cs="Arial"/>
        </w:rPr>
        <w:t>Azimuth:  032</w:t>
      </w:r>
    </w:p>
    <w:p>
      <w:pPr>
        <w:pStyle w:val="4"/>
        <w:jc w:val="both"/>
        <w:rPr>
          <w:rFonts w:hint="default" w:ascii="Arial" w:hAnsi="Arial" w:cs="Arial"/>
        </w:rPr>
      </w:pPr>
      <w:r>
        <w:rPr>
          <w:rFonts w:hint="default" w:ascii="Arial" w:hAnsi="Arial" w:cs="Arial"/>
        </w:rPr>
        <w:t>Dip:  -44</w:t>
      </w:r>
    </w:p>
    <w:p>
      <w:pPr>
        <w:pStyle w:val="4"/>
        <w:jc w:val="both"/>
        <w:rPr>
          <w:rFonts w:hint="default" w:ascii="Arial" w:hAnsi="Arial" w:cs="Arial"/>
        </w:rPr>
      </w:pPr>
      <w:r>
        <w:rPr>
          <w:rFonts w:hint="default" w:ascii="Arial" w:hAnsi="Arial" w:cs="Arial"/>
        </w:rPr>
        <w:t>Water:  55’</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GRB21-003 collared into altered intrusive rocks from surface to 55 feet depth before continuing into alternating sediments until the end of the drillhole.  Conglomerates were noted from 145 – 160 feet.  Rocks are variably oxidized throughout the hole.  No visible sulphide mineralization was noted.  Water was encountered at 55 feet, indicating the likelihood of a fault zone.  Samples from surface to 55 feet were taken dry.  Samples from 55 feet to end of hole were taken wet.</w:t>
      </w:r>
    </w:p>
    <w:p>
      <w:pPr>
        <w:pStyle w:val="4"/>
        <w:jc w:val="both"/>
        <w:rPr>
          <w:rFonts w:hint="default" w:ascii="Arial" w:hAnsi="Arial" w:cs="Arial"/>
        </w:rPr>
      </w:pPr>
    </w:p>
    <w:p>
      <w:pPr>
        <w:pStyle w:val="4"/>
        <w:jc w:val="both"/>
        <w:rPr>
          <w:rFonts w:hint="default" w:ascii="Arial" w:hAnsi="Arial" w:cs="Arial"/>
        </w:rPr>
      </w:pPr>
    </w:p>
    <w:p>
      <w:pPr>
        <w:pStyle w:val="4"/>
        <w:jc w:val="both"/>
        <w:rPr>
          <w:rFonts w:hint="default" w:ascii="Arial" w:hAnsi="Arial" w:cs="Arial"/>
          <w:b/>
          <w:bCs/>
        </w:rPr>
      </w:pPr>
      <w:r>
        <w:rPr>
          <w:rFonts w:hint="default" w:ascii="Arial" w:hAnsi="Arial" w:cs="Arial"/>
          <w:b/>
          <w:bCs/>
        </w:rPr>
        <w:t>GRB21-004:</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Easting:  593088</w:t>
      </w:r>
    </w:p>
    <w:p>
      <w:pPr>
        <w:pStyle w:val="4"/>
        <w:jc w:val="both"/>
        <w:rPr>
          <w:rFonts w:hint="default" w:ascii="Arial" w:hAnsi="Arial" w:cs="Arial"/>
        </w:rPr>
      </w:pPr>
      <w:r>
        <w:rPr>
          <w:rFonts w:hint="default" w:ascii="Arial" w:hAnsi="Arial" w:cs="Arial"/>
        </w:rPr>
        <w:t>Northing:  7062200</w:t>
      </w:r>
    </w:p>
    <w:p>
      <w:pPr>
        <w:pStyle w:val="4"/>
        <w:jc w:val="both"/>
        <w:rPr>
          <w:rFonts w:hint="default" w:ascii="Arial" w:hAnsi="Arial" w:cs="Arial"/>
        </w:rPr>
      </w:pPr>
      <w:r>
        <w:rPr>
          <w:rFonts w:hint="default" w:ascii="Arial" w:hAnsi="Arial" w:cs="Arial"/>
        </w:rPr>
        <w:t>Elevation:  959</w:t>
      </w:r>
    </w:p>
    <w:p>
      <w:pPr>
        <w:pStyle w:val="4"/>
        <w:jc w:val="both"/>
        <w:rPr>
          <w:rFonts w:hint="default" w:ascii="Arial" w:hAnsi="Arial" w:cs="Arial"/>
        </w:rPr>
      </w:pPr>
      <w:r>
        <w:rPr>
          <w:rFonts w:hint="default" w:ascii="Arial" w:hAnsi="Arial" w:cs="Arial"/>
        </w:rPr>
        <w:t>Azimuth:  211</w:t>
      </w:r>
    </w:p>
    <w:p>
      <w:pPr>
        <w:pStyle w:val="4"/>
        <w:jc w:val="both"/>
        <w:rPr>
          <w:rFonts w:hint="default" w:ascii="Arial" w:hAnsi="Arial" w:cs="Arial"/>
        </w:rPr>
      </w:pPr>
      <w:r>
        <w:rPr>
          <w:rFonts w:hint="default" w:ascii="Arial" w:hAnsi="Arial" w:cs="Arial"/>
        </w:rPr>
        <w:t>Dip:  -47</w:t>
      </w:r>
    </w:p>
    <w:p>
      <w:pPr>
        <w:pStyle w:val="4"/>
        <w:jc w:val="both"/>
        <w:rPr>
          <w:rFonts w:hint="default" w:ascii="Arial" w:hAnsi="Arial" w:cs="Arial"/>
        </w:rPr>
      </w:pPr>
      <w:r>
        <w:rPr>
          <w:rFonts w:hint="default" w:ascii="Arial" w:hAnsi="Arial" w:cs="Arial"/>
        </w:rPr>
        <w:t>Water:  65’</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GRB21-004 collared into altered intrusive rocks which continued from surface to a depth of 55 feet before continuing into an alternating sedimentary sequence of mudstone, siltstone, and conglomerates.  Conglomerates were noted from 175 – 185 feet.  Rocks are variably oxidized throughout the hole.  No visible sulphide mineralization was noted.  Water was encountered at 65 feet, indicating the likelihood of a fault zone.  Samples from surface to 65 feet were taken dry.  Samples from 65 feet to end of hole were taken wet.</w:t>
      </w:r>
    </w:p>
    <w:p>
      <w:pPr>
        <w:pStyle w:val="4"/>
        <w:jc w:val="both"/>
        <w:rPr>
          <w:rFonts w:hint="default" w:ascii="Arial" w:hAnsi="Arial" w:cs="Arial"/>
        </w:rPr>
      </w:pPr>
    </w:p>
    <w:p>
      <w:pPr>
        <w:pStyle w:val="4"/>
        <w:jc w:val="both"/>
        <w:rPr>
          <w:rFonts w:hint="default" w:ascii="Arial" w:hAnsi="Arial" w:cs="Arial"/>
        </w:rPr>
      </w:pPr>
    </w:p>
    <w:p>
      <w:pPr>
        <w:pStyle w:val="4"/>
        <w:jc w:val="both"/>
        <w:rPr>
          <w:rFonts w:hint="default" w:ascii="Arial" w:hAnsi="Arial" w:cs="Arial"/>
          <w:b/>
          <w:bCs/>
        </w:rPr>
      </w:pPr>
      <w:r>
        <w:rPr>
          <w:rFonts w:hint="default" w:ascii="Arial" w:hAnsi="Arial" w:cs="Arial"/>
          <w:b/>
          <w:bCs/>
        </w:rPr>
        <w:t>GRB21-005:</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Easting:  593185</w:t>
      </w:r>
    </w:p>
    <w:p>
      <w:pPr>
        <w:pStyle w:val="4"/>
        <w:jc w:val="both"/>
        <w:rPr>
          <w:rFonts w:hint="default" w:ascii="Arial" w:hAnsi="Arial" w:cs="Arial"/>
        </w:rPr>
      </w:pPr>
      <w:r>
        <w:rPr>
          <w:rFonts w:hint="default" w:ascii="Arial" w:hAnsi="Arial" w:cs="Arial"/>
        </w:rPr>
        <w:t>Northing:  7061837</w:t>
      </w:r>
    </w:p>
    <w:p>
      <w:pPr>
        <w:pStyle w:val="4"/>
        <w:jc w:val="both"/>
        <w:rPr>
          <w:rFonts w:hint="default" w:ascii="Arial" w:hAnsi="Arial" w:cs="Arial"/>
        </w:rPr>
      </w:pPr>
      <w:r>
        <w:rPr>
          <w:rFonts w:hint="default" w:ascii="Arial" w:hAnsi="Arial" w:cs="Arial"/>
        </w:rPr>
        <w:t>Elevation:  966</w:t>
      </w:r>
    </w:p>
    <w:p>
      <w:pPr>
        <w:pStyle w:val="4"/>
        <w:jc w:val="both"/>
        <w:rPr>
          <w:rFonts w:hint="default" w:ascii="Arial" w:hAnsi="Arial" w:cs="Arial"/>
        </w:rPr>
      </w:pPr>
      <w:r>
        <w:rPr>
          <w:rFonts w:hint="default" w:ascii="Arial" w:hAnsi="Arial" w:cs="Arial"/>
        </w:rPr>
        <w:t>Azimuth:  022</w:t>
      </w:r>
    </w:p>
    <w:p>
      <w:pPr>
        <w:pStyle w:val="4"/>
        <w:jc w:val="both"/>
        <w:rPr>
          <w:rFonts w:hint="default" w:ascii="Arial" w:hAnsi="Arial" w:cs="Arial"/>
        </w:rPr>
      </w:pPr>
      <w:r>
        <w:rPr>
          <w:rFonts w:hint="default" w:ascii="Arial" w:hAnsi="Arial" w:cs="Arial"/>
        </w:rPr>
        <w:t>Dip:  -45</w:t>
      </w:r>
    </w:p>
    <w:p>
      <w:pPr>
        <w:pStyle w:val="4"/>
        <w:jc w:val="both"/>
        <w:rPr>
          <w:rFonts w:hint="default" w:ascii="Arial" w:hAnsi="Arial" w:cs="Arial"/>
        </w:rPr>
      </w:pPr>
      <w:r>
        <w:rPr>
          <w:rFonts w:hint="default" w:ascii="Arial" w:hAnsi="Arial" w:cs="Arial"/>
        </w:rPr>
        <w:t>Water:  dry</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GRB21-005 collared into mudstones, siltstones, and sandstones of the Indian River Formation.  Altered intrusive rocks were noted from 95 – 120 feet.  Conglomerate was noted from 180 – 185 feet.  Rocks are variably oxidized throughout the hole.  No visible sulphide mineralization was noted.  One fault zone was noted around 55 feet which was producing minor water.  The water mixed with rock chips to form a mud ring which sealed off the hole.  This allowed all samples to be taken dry.  Significant back-reaming was required while tripping pipe.</w:t>
      </w:r>
    </w:p>
    <w:p>
      <w:pPr>
        <w:pStyle w:val="4"/>
        <w:jc w:val="both"/>
        <w:rPr>
          <w:rFonts w:hint="default" w:ascii="Arial" w:hAnsi="Arial" w:cs="Arial"/>
        </w:rPr>
      </w:pPr>
    </w:p>
    <w:p>
      <w:pPr>
        <w:pStyle w:val="4"/>
        <w:jc w:val="both"/>
        <w:rPr>
          <w:rFonts w:hint="default" w:ascii="Arial" w:hAnsi="Arial" w:cs="Arial"/>
        </w:rPr>
      </w:pPr>
    </w:p>
    <w:p>
      <w:pPr>
        <w:pStyle w:val="4"/>
        <w:jc w:val="both"/>
        <w:rPr>
          <w:rFonts w:hint="default" w:ascii="Arial" w:hAnsi="Arial" w:cs="Arial"/>
          <w:b/>
          <w:bCs/>
        </w:rPr>
      </w:pPr>
      <w:r>
        <w:rPr>
          <w:rFonts w:hint="default" w:ascii="Arial" w:hAnsi="Arial" w:cs="Arial"/>
          <w:b/>
          <w:bCs/>
        </w:rPr>
        <w:t>GRB21-006:</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Easting:  593277</w:t>
      </w:r>
    </w:p>
    <w:p>
      <w:pPr>
        <w:pStyle w:val="4"/>
        <w:jc w:val="both"/>
        <w:rPr>
          <w:rFonts w:hint="default" w:ascii="Arial" w:hAnsi="Arial" w:cs="Arial"/>
        </w:rPr>
      </w:pPr>
      <w:r>
        <w:rPr>
          <w:rFonts w:hint="default" w:ascii="Arial" w:hAnsi="Arial" w:cs="Arial"/>
        </w:rPr>
        <w:t>Northing:  7061929</w:t>
      </w:r>
    </w:p>
    <w:p>
      <w:pPr>
        <w:pStyle w:val="4"/>
        <w:jc w:val="both"/>
        <w:rPr>
          <w:rFonts w:hint="default" w:ascii="Arial" w:hAnsi="Arial" w:cs="Arial"/>
        </w:rPr>
      </w:pPr>
      <w:r>
        <w:rPr>
          <w:rFonts w:hint="default" w:ascii="Arial" w:hAnsi="Arial" w:cs="Arial"/>
        </w:rPr>
        <w:t>Elevation:  929</w:t>
      </w:r>
    </w:p>
    <w:p>
      <w:pPr>
        <w:pStyle w:val="4"/>
        <w:jc w:val="both"/>
        <w:rPr>
          <w:rFonts w:hint="default" w:ascii="Arial" w:hAnsi="Arial" w:cs="Arial"/>
        </w:rPr>
      </w:pPr>
      <w:r>
        <w:rPr>
          <w:rFonts w:hint="default" w:ascii="Arial" w:hAnsi="Arial" w:cs="Arial"/>
        </w:rPr>
        <w:t>Azimuth:  029</w:t>
      </w:r>
    </w:p>
    <w:p>
      <w:pPr>
        <w:pStyle w:val="4"/>
        <w:jc w:val="both"/>
        <w:rPr>
          <w:rFonts w:hint="default" w:ascii="Arial" w:hAnsi="Arial" w:cs="Arial"/>
        </w:rPr>
      </w:pPr>
      <w:r>
        <w:rPr>
          <w:rFonts w:hint="default" w:ascii="Arial" w:hAnsi="Arial" w:cs="Arial"/>
        </w:rPr>
        <w:t>Dip:  -45</w:t>
      </w:r>
    </w:p>
    <w:p>
      <w:pPr>
        <w:pStyle w:val="4"/>
        <w:jc w:val="both"/>
        <w:rPr>
          <w:rFonts w:hint="default" w:ascii="Arial" w:hAnsi="Arial" w:cs="Arial"/>
        </w:rPr>
      </w:pPr>
      <w:r>
        <w:rPr>
          <w:rFonts w:hint="default" w:ascii="Arial" w:hAnsi="Arial" w:cs="Arial"/>
        </w:rPr>
        <w:t>Water:  60’ then more at 80’</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GRB21-006 collared into altered intrusive rocks which went from surface to a depth of 20 feet before continuing into alternating sediments.  Conglomerates were noted from 145 – 155 and 185 – 200.  Rocks are variably oxidized throughout the hole.  No visible sulphide mineralization was noted.  Water was encountered at 60 feet, indicating the likelihood of a fault zone.  Samples from surface to 60 feet were taken dry.  Samples from 60 feet to end of hole were taken wet.</w:t>
      </w:r>
    </w:p>
    <w:p>
      <w:pPr>
        <w:pStyle w:val="4"/>
        <w:jc w:val="both"/>
        <w:rPr>
          <w:rFonts w:hint="default" w:ascii="Arial" w:hAnsi="Arial" w:cs="Arial"/>
        </w:rPr>
      </w:pPr>
    </w:p>
    <w:p>
      <w:pPr>
        <w:pStyle w:val="4"/>
        <w:jc w:val="both"/>
        <w:rPr>
          <w:rFonts w:hint="default" w:ascii="Arial" w:hAnsi="Arial" w:cs="Arial"/>
        </w:rPr>
      </w:pPr>
    </w:p>
    <w:p>
      <w:pPr>
        <w:pStyle w:val="4"/>
        <w:jc w:val="both"/>
        <w:rPr>
          <w:rFonts w:hint="default" w:ascii="Arial" w:hAnsi="Arial" w:cs="Arial"/>
          <w:b/>
          <w:bCs/>
        </w:rPr>
      </w:pPr>
      <w:r>
        <w:rPr>
          <w:rFonts w:hint="default" w:ascii="Arial" w:hAnsi="Arial" w:cs="Arial"/>
          <w:b/>
          <w:bCs/>
        </w:rPr>
        <w:t>GRB21-007:</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Easting:  593292</w:t>
      </w:r>
    </w:p>
    <w:p>
      <w:pPr>
        <w:pStyle w:val="4"/>
        <w:jc w:val="both"/>
        <w:rPr>
          <w:rFonts w:hint="default" w:ascii="Arial" w:hAnsi="Arial" w:cs="Arial"/>
        </w:rPr>
      </w:pPr>
      <w:r>
        <w:rPr>
          <w:rFonts w:hint="default" w:ascii="Arial" w:hAnsi="Arial" w:cs="Arial"/>
        </w:rPr>
        <w:t>Northing:  7062031</w:t>
      </w:r>
    </w:p>
    <w:p>
      <w:pPr>
        <w:pStyle w:val="4"/>
        <w:jc w:val="both"/>
        <w:rPr>
          <w:rFonts w:hint="default" w:ascii="Arial" w:hAnsi="Arial" w:cs="Arial"/>
        </w:rPr>
      </w:pPr>
      <w:r>
        <w:rPr>
          <w:rFonts w:hint="default" w:ascii="Arial" w:hAnsi="Arial" w:cs="Arial"/>
        </w:rPr>
        <w:t>Elevation:  929</w:t>
      </w:r>
    </w:p>
    <w:p>
      <w:pPr>
        <w:pStyle w:val="4"/>
        <w:jc w:val="both"/>
        <w:rPr>
          <w:rFonts w:hint="default" w:ascii="Arial" w:hAnsi="Arial" w:cs="Arial"/>
        </w:rPr>
      </w:pPr>
      <w:r>
        <w:rPr>
          <w:rFonts w:hint="default" w:ascii="Arial" w:hAnsi="Arial" w:cs="Arial"/>
        </w:rPr>
        <w:t>Azimuth:  028</w:t>
      </w:r>
    </w:p>
    <w:p>
      <w:pPr>
        <w:pStyle w:val="4"/>
        <w:jc w:val="both"/>
        <w:rPr>
          <w:rFonts w:hint="default" w:ascii="Arial" w:hAnsi="Arial" w:cs="Arial"/>
        </w:rPr>
      </w:pPr>
      <w:r>
        <w:rPr>
          <w:rFonts w:hint="default" w:ascii="Arial" w:hAnsi="Arial" w:cs="Arial"/>
        </w:rPr>
        <w:t>Dip:  -45</w:t>
      </w:r>
    </w:p>
    <w:p>
      <w:pPr>
        <w:pStyle w:val="4"/>
        <w:jc w:val="both"/>
        <w:rPr>
          <w:rFonts w:hint="default" w:ascii="Arial" w:hAnsi="Arial" w:cs="Arial"/>
        </w:rPr>
      </w:pPr>
      <w:r>
        <w:rPr>
          <w:rFonts w:hint="default" w:ascii="Arial" w:hAnsi="Arial" w:cs="Arial"/>
        </w:rPr>
        <w:t>Water:  100’</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GRB21-007 collared into alternating sedimentary units, consisting primarily of mudstones, siltstones, and sandstones.  Conglomerate was noted from 90 – 105 feet.  There is possible intrusive from 225 – 230’, where an obvious lithology change is noted.  Rocks are variably oxidized throughout the hole.  No visible sulphide mineralization was noted.  Water was encountered at 100 feet, indicating the likelihood of a fault zone.  Samples from surface to 100 feet were taken dry.  Samples from 100 feet to end of hole were taken wet.</w:t>
      </w:r>
    </w:p>
    <w:p>
      <w:pPr>
        <w:pStyle w:val="4"/>
        <w:jc w:val="both"/>
        <w:rPr>
          <w:rFonts w:hint="default" w:ascii="Arial" w:hAnsi="Arial" w:cs="Arial"/>
        </w:rPr>
      </w:pPr>
    </w:p>
    <w:p>
      <w:pPr>
        <w:pStyle w:val="4"/>
        <w:jc w:val="both"/>
        <w:rPr>
          <w:rFonts w:hint="default" w:ascii="Arial" w:hAnsi="Arial" w:cs="Arial"/>
        </w:rPr>
      </w:pPr>
    </w:p>
    <w:p>
      <w:pPr>
        <w:pStyle w:val="4"/>
        <w:jc w:val="both"/>
        <w:rPr>
          <w:rFonts w:hint="default" w:ascii="Arial" w:hAnsi="Arial" w:cs="Arial"/>
          <w:b/>
          <w:bCs/>
        </w:rPr>
      </w:pPr>
      <w:r>
        <w:rPr>
          <w:rFonts w:hint="default" w:ascii="Arial" w:hAnsi="Arial" w:cs="Arial"/>
          <w:b/>
          <w:bCs/>
        </w:rPr>
        <w:t>GRB21-008:</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Easting:  593079</w:t>
      </w:r>
    </w:p>
    <w:p>
      <w:pPr>
        <w:pStyle w:val="4"/>
        <w:jc w:val="both"/>
        <w:rPr>
          <w:rFonts w:hint="default" w:ascii="Arial" w:hAnsi="Arial" w:cs="Arial"/>
        </w:rPr>
      </w:pPr>
      <w:r>
        <w:rPr>
          <w:rFonts w:hint="default" w:ascii="Arial" w:hAnsi="Arial" w:cs="Arial"/>
        </w:rPr>
        <w:t>Northing:  7062170</w:t>
      </w:r>
    </w:p>
    <w:p>
      <w:pPr>
        <w:pStyle w:val="4"/>
        <w:jc w:val="both"/>
        <w:rPr>
          <w:rFonts w:hint="default" w:ascii="Arial" w:hAnsi="Arial" w:cs="Arial"/>
        </w:rPr>
      </w:pPr>
      <w:r>
        <w:rPr>
          <w:rFonts w:hint="default" w:ascii="Arial" w:hAnsi="Arial" w:cs="Arial"/>
        </w:rPr>
        <w:t>Elevation:  962</w:t>
      </w:r>
    </w:p>
    <w:p>
      <w:pPr>
        <w:pStyle w:val="4"/>
        <w:jc w:val="both"/>
        <w:rPr>
          <w:rFonts w:hint="default" w:ascii="Arial" w:hAnsi="Arial" w:cs="Arial"/>
        </w:rPr>
      </w:pPr>
      <w:r>
        <w:rPr>
          <w:rFonts w:hint="default" w:ascii="Arial" w:hAnsi="Arial" w:cs="Arial"/>
        </w:rPr>
        <w:t>Azimuth:  120</w:t>
      </w:r>
    </w:p>
    <w:p>
      <w:pPr>
        <w:pStyle w:val="4"/>
        <w:jc w:val="both"/>
        <w:rPr>
          <w:rFonts w:hint="default" w:ascii="Arial" w:hAnsi="Arial" w:cs="Arial"/>
        </w:rPr>
      </w:pPr>
      <w:r>
        <w:rPr>
          <w:rFonts w:hint="default" w:ascii="Arial" w:hAnsi="Arial" w:cs="Arial"/>
        </w:rPr>
        <w:t>Dip:  -46</w:t>
      </w:r>
    </w:p>
    <w:p>
      <w:pPr>
        <w:pStyle w:val="4"/>
        <w:jc w:val="both"/>
        <w:rPr>
          <w:rFonts w:hint="default" w:ascii="Arial" w:hAnsi="Arial" w:cs="Arial"/>
        </w:rPr>
      </w:pPr>
      <w:r>
        <w:rPr>
          <w:rFonts w:hint="default" w:ascii="Arial" w:hAnsi="Arial" w:cs="Arial"/>
        </w:rPr>
        <w:t>Water:  dry</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GRB21-008 collared into altered intrusive rocks from surface to a depth of 65 feet then continuing through the sedimentary rocks until the end of the drillhole.  Conglomerate is noted from 135 – 145 feet.  Rocks are variably oxidized throughout the hole.  No visible sulphide mineralization was noted.  No fault zones nor water was noted in this drillhole.  All samples were taken dry.</w:t>
      </w:r>
    </w:p>
    <w:p>
      <w:pPr>
        <w:pStyle w:val="4"/>
        <w:jc w:val="both"/>
        <w:rPr>
          <w:rFonts w:hint="default" w:ascii="Arial" w:hAnsi="Arial" w:cs="Arial"/>
        </w:rPr>
      </w:pPr>
    </w:p>
    <w:p>
      <w:pPr>
        <w:pStyle w:val="4"/>
        <w:jc w:val="both"/>
        <w:rPr>
          <w:rFonts w:hint="default" w:ascii="Arial" w:hAnsi="Arial" w:cs="Arial"/>
        </w:rPr>
      </w:pPr>
    </w:p>
    <w:p>
      <w:pPr>
        <w:pStyle w:val="4"/>
        <w:jc w:val="both"/>
        <w:rPr>
          <w:rFonts w:hint="default" w:ascii="Arial" w:hAnsi="Arial" w:cs="Arial"/>
          <w:b/>
          <w:bCs/>
        </w:rPr>
      </w:pPr>
      <w:r>
        <w:rPr>
          <w:rFonts w:hint="default" w:ascii="Arial" w:hAnsi="Arial" w:cs="Arial"/>
          <w:b/>
          <w:bCs/>
        </w:rPr>
        <w:t>GRB21-009:</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Easting:  593089</w:t>
      </w:r>
    </w:p>
    <w:p>
      <w:pPr>
        <w:pStyle w:val="4"/>
        <w:jc w:val="both"/>
        <w:rPr>
          <w:rFonts w:hint="default" w:ascii="Arial" w:hAnsi="Arial" w:cs="Arial"/>
        </w:rPr>
      </w:pPr>
      <w:r>
        <w:rPr>
          <w:rFonts w:hint="default" w:ascii="Arial" w:hAnsi="Arial" w:cs="Arial"/>
        </w:rPr>
        <w:t>Northing:  7062170</w:t>
      </w:r>
    </w:p>
    <w:p>
      <w:pPr>
        <w:pStyle w:val="4"/>
        <w:jc w:val="both"/>
        <w:rPr>
          <w:rFonts w:hint="default" w:ascii="Arial" w:hAnsi="Arial" w:cs="Arial"/>
        </w:rPr>
      </w:pPr>
      <w:r>
        <w:rPr>
          <w:rFonts w:hint="default" w:ascii="Arial" w:hAnsi="Arial" w:cs="Arial"/>
        </w:rPr>
        <w:t>Elevation:  963</w:t>
      </w:r>
    </w:p>
    <w:p>
      <w:pPr>
        <w:pStyle w:val="4"/>
        <w:jc w:val="both"/>
        <w:rPr>
          <w:rFonts w:hint="default" w:ascii="Arial" w:hAnsi="Arial" w:cs="Arial"/>
        </w:rPr>
      </w:pPr>
      <w:r>
        <w:rPr>
          <w:rFonts w:hint="default" w:ascii="Arial" w:hAnsi="Arial" w:cs="Arial"/>
        </w:rPr>
        <w:t>Azimuth:  303</w:t>
      </w:r>
    </w:p>
    <w:p>
      <w:pPr>
        <w:pStyle w:val="4"/>
        <w:jc w:val="both"/>
        <w:rPr>
          <w:rFonts w:hint="default" w:ascii="Arial" w:hAnsi="Arial" w:cs="Arial"/>
        </w:rPr>
      </w:pPr>
      <w:r>
        <w:rPr>
          <w:rFonts w:hint="default" w:ascii="Arial" w:hAnsi="Arial" w:cs="Arial"/>
        </w:rPr>
        <w:t>Dip:  -47</w:t>
      </w:r>
    </w:p>
    <w:p>
      <w:pPr>
        <w:pStyle w:val="4"/>
        <w:jc w:val="both"/>
        <w:rPr>
          <w:rFonts w:hint="default" w:ascii="Arial" w:hAnsi="Arial" w:cs="Arial"/>
        </w:rPr>
      </w:pPr>
      <w:r>
        <w:rPr>
          <w:rFonts w:hint="default" w:ascii="Arial" w:hAnsi="Arial" w:cs="Arial"/>
        </w:rPr>
        <w:t>Water:  75’</w:t>
      </w:r>
    </w:p>
    <w:p>
      <w:pPr>
        <w:pStyle w:val="4"/>
        <w:jc w:val="both"/>
        <w:rPr>
          <w:rFonts w:hint="default" w:ascii="Arial" w:hAnsi="Arial" w:cs="Arial"/>
        </w:rPr>
      </w:pPr>
    </w:p>
    <w:p>
      <w:pPr>
        <w:pStyle w:val="4"/>
        <w:jc w:val="both"/>
        <w:rPr>
          <w:rFonts w:hint="default" w:ascii="Arial" w:hAnsi="Arial" w:cs="Arial"/>
        </w:rPr>
      </w:pPr>
      <w:r>
        <w:rPr>
          <w:rFonts w:hint="default" w:ascii="Arial" w:hAnsi="Arial" w:cs="Arial"/>
        </w:rPr>
        <w:t>GRB21-009 collared into altered intrusive rocks from surface to a depth of 65 feet then continuing through the sedimentary rocks until the end of the drillhole.  Conglomerate is noted from 175 – 190 feet.  Rocks are variably oxidized throughout the hole.  No visible sulphide mineralization was noted.  Water was encountered at 75 feet, indicating the likelihood of a fault zone.  Samples from surface to 75 feet were taken dry.  Samples from 75 feet to end of hole were taken wet.</w:t>
      </w:r>
    </w:p>
    <w:bookmarkEnd w:id="0"/>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2F"/>
    <w:rsid w:val="002621A4"/>
    <w:rsid w:val="002E762F"/>
    <w:rsid w:val="00416690"/>
    <w:rsid w:val="006155A4"/>
    <w:rsid w:val="0072095C"/>
    <w:rsid w:val="00777C27"/>
    <w:rsid w:val="007B6B6E"/>
    <w:rsid w:val="00815BFA"/>
    <w:rsid w:val="00897D88"/>
    <w:rsid w:val="008E4B93"/>
    <w:rsid w:val="00A81979"/>
    <w:rsid w:val="00AF4D1A"/>
    <w:rsid w:val="00BD7805"/>
    <w:rsid w:val="00D67DA9"/>
    <w:rsid w:val="00E27D7D"/>
    <w:rsid w:val="2D025B7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C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en-CA"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794</Words>
  <Characters>4528</Characters>
  <Lines>37</Lines>
  <Paragraphs>10</Paragraphs>
  <TotalTime>0</TotalTime>
  <ScaleCrop>false</ScaleCrop>
  <LinksUpToDate>false</LinksUpToDate>
  <CharactersWithSpaces>5312</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2021-06-18T17:57:00Z</dcterms:created>
  <dc:creator>Cole Mooney</dc:creator>
  <cp:lastModifiedBy>DKT71</cp:lastModifiedBy>
  <dcterms:modified xsi:type="dcterms:W3CDTF">2022-01-11T19:16:59Z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265C109F63CD4BABB8B48BBFCFA59E5E</vt:lpwstr>
  </property>
</Properties>
</file>